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142CC" w:rsidRPr="002666EB" w:rsidRDefault="006142CC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2666E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6142CC" w:rsidRPr="002666EB" w:rsidRDefault="006142CC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Modul Informatikrecht (infre)</w:t>
                                </w:r>
                              </w:p>
                              <w:p w:rsidR="006142CC" w:rsidRPr="00AF65CF" w:rsidRDefault="006142CC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6142CC" w:rsidRPr="002666EB" w:rsidRDefault="006142CC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2666E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6142CC" w:rsidRPr="002666EB" w:rsidRDefault="006142CC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2666EB">
                            <w:rPr>
                              <w:sz w:val="40"/>
                              <w:szCs w:val="40"/>
                            </w:rPr>
                            <w:t>Modul Informatikrecht (infre)</w:t>
                          </w:r>
                        </w:p>
                        <w:p w:rsidR="006142CC" w:rsidRPr="00AF65CF" w:rsidRDefault="006142CC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6142CC" w:rsidRDefault="006142C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6142CC" w:rsidRDefault="006142C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5648CD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7426954" w:history="1">
            <w:r w:rsidR="005648CD" w:rsidRPr="00597D78">
              <w:rPr>
                <w:rStyle w:val="Hyperlink"/>
                <w:noProof/>
              </w:rPr>
              <w:t>1</w:t>
            </w:r>
            <w:r w:rsidR="005648CD">
              <w:rPr>
                <w:rFonts w:eastAsiaTheme="minorEastAsia"/>
                <w:noProof/>
                <w:lang w:eastAsia="de-CH"/>
              </w:rPr>
              <w:tab/>
            </w:r>
            <w:r w:rsidR="005648CD" w:rsidRPr="00597D78">
              <w:rPr>
                <w:rStyle w:val="Hyperlink"/>
                <w:noProof/>
              </w:rPr>
              <w:t>Einleitung</w:t>
            </w:r>
            <w:r w:rsidR="005648CD">
              <w:rPr>
                <w:noProof/>
                <w:webHidden/>
              </w:rPr>
              <w:tab/>
            </w:r>
            <w:r w:rsidR="005648CD">
              <w:rPr>
                <w:noProof/>
                <w:webHidden/>
              </w:rPr>
              <w:fldChar w:fldCharType="begin"/>
            </w:r>
            <w:r w:rsidR="005648CD">
              <w:rPr>
                <w:noProof/>
                <w:webHidden/>
              </w:rPr>
              <w:instrText xml:space="preserve"> PAGEREF _Toc467426954 \h </w:instrText>
            </w:r>
            <w:r w:rsidR="005648CD">
              <w:rPr>
                <w:noProof/>
                <w:webHidden/>
              </w:rPr>
            </w:r>
            <w:r w:rsidR="005648CD">
              <w:rPr>
                <w:noProof/>
                <w:webHidden/>
              </w:rPr>
              <w:fldChar w:fldCharType="separate"/>
            </w:r>
            <w:r w:rsidR="005648CD">
              <w:rPr>
                <w:noProof/>
                <w:webHidden/>
              </w:rPr>
              <w:t>6</w:t>
            </w:r>
            <w:r w:rsidR="005648CD"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55" w:history="1">
            <w:r w:rsidRPr="00597D7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56" w:history="1">
            <w:r w:rsidRPr="00597D7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57" w:history="1">
            <w:r w:rsidRPr="00597D7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26958" w:history="1">
            <w:r w:rsidRPr="00597D7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59" w:history="1">
            <w:r w:rsidRPr="00597D7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Einführung in das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60" w:history="1">
            <w:r w:rsidRPr="00597D7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Ordnungsregeln in der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61" w:history="1">
            <w:r w:rsidRPr="00597D78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Ordnungsregeln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62" w:history="1">
            <w:r w:rsidRPr="00597D78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Was ist IT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63" w:history="1">
            <w:r w:rsidRPr="00597D78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Welches Recht gilt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64" w:history="1">
            <w:r w:rsidRPr="00597D78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Überblick über die Rechtsordnung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65" w:history="1">
            <w:r w:rsidRPr="00597D78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Welche Rechtsgebiete kommen in der IT zur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66" w:history="1">
            <w:r w:rsidRPr="00597D78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Auszug aus dem Zivilgesetzbuch (ZGB)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67" w:history="1">
            <w:r w:rsidRPr="00597D78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Umfang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68" w:history="1">
            <w:r w:rsidRPr="00597D78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Einleitungsartikel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69" w:history="1">
            <w:r w:rsidRPr="00597D78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Personenrecht und Schutz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70" w:history="1">
            <w:r w:rsidRPr="00597D78">
              <w:rPr>
                <w:rStyle w:val="Hyperlink"/>
                <w:noProof/>
              </w:rPr>
              <w:t>2.8.4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Personenrecht und Namensschutz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71" w:history="1">
            <w:r w:rsidRPr="00597D78">
              <w:rPr>
                <w:rStyle w:val="Hyperlink"/>
                <w:noProof/>
              </w:rPr>
              <w:t>2.8.5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Beginn und Beendigung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72" w:history="1">
            <w:r w:rsidRPr="00597D78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Fallbeispiele zum Persönlichkeitsrecht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26973" w:history="1">
            <w:r w:rsidRPr="00597D7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74" w:history="1">
            <w:r w:rsidRPr="00597D78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Zusammenhang Personenrecht/Persönlichkeitsschutz und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75" w:history="1">
            <w:r w:rsidRPr="00597D78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76" w:history="1">
            <w:r w:rsidRPr="00597D78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Rechtliche Grundlagen des Datenschutzes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77" w:history="1">
            <w:r w:rsidRPr="00597D78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Datenschutzrechtliche Grundbegriffe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78" w:history="1">
            <w:r w:rsidRPr="00597D78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Grundsätze des Datenschutzes (DSG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79" w:history="1">
            <w:r w:rsidRPr="00597D78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Grundsatz 1 (Rechtmässigkeit)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80" w:history="1">
            <w:r w:rsidRPr="00597D78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Grundsatz 2 (Zweckmässigkeit)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81" w:history="1">
            <w:r w:rsidRPr="00597D78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Grundsatz 3 (Verhältnismässigkeit)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82" w:history="1">
            <w:r w:rsidRPr="00597D78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Rechtfertigungsgründe (DSG 13 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83" w:history="1">
            <w:r w:rsidRPr="00597D78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84" w:history="1">
            <w:r w:rsidRPr="00597D78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Umgang mit besonders schützenswerten Daten und Persönlichkeitsprofilen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85" w:history="1">
            <w:r w:rsidRPr="00597D78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Bekanntgabe von Daten ins Ausland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86" w:history="1">
            <w:r w:rsidRPr="00597D78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Meldepflicht an EDÖB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87" w:history="1">
            <w:r w:rsidRPr="00597D78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Datenbearbeitung durch Dritte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88" w:history="1">
            <w:r w:rsidRPr="00597D78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Aspekte des Datenschutzes – Datenschutz am Arbeitsplatz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89" w:history="1">
            <w:r w:rsidRPr="00597D78">
              <w:rPr>
                <w:rStyle w:val="Hyperlink"/>
                <w:noProof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Datenschutz im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26990" w:history="1">
            <w:r w:rsidRPr="00597D7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91" w:history="1">
            <w:r w:rsidRPr="00597D78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Datenschutz im Gesundheitswesen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92" w:history="1">
            <w:r w:rsidRPr="00597D78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Datenschutz bei Big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93" w:history="1">
            <w:r w:rsidRPr="00597D78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Aufsicht und Kontrolle - Eidgenössische Datenschutz- und Öffentlichkeitsbeauftragter (EDÖB)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94" w:history="1">
            <w:r w:rsidRPr="00597D78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Aufsicht und Kontrolle im privaten Bereich – der betriebliche Datenschutzbeauftragter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95" w:history="1">
            <w:r w:rsidRPr="00597D78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Rechtschutz und Sanktionen im Datenschutzgesetz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96" w:history="1">
            <w:r w:rsidRPr="00597D78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Perspektiven im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97" w:history="1">
            <w:r w:rsidRPr="00597D78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Fallbeispiel Google Street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98" w:history="1">
            <w:r w:rsidRPr="00597D78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Fallbeispiel Prominentenportrait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6999" w:history="1">
            <w:r w:rsidRPr="00597D78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Fallbeispiel Datenherausgabe durch eine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27000" w:history="1">
            <w:r w:rsidRPr="00597D7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01" w:history="1">
            <w:r w:rsidRPr="00597D7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Einführung in das Immaterialgüterrecht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02" w:history="1">
            <w:r w:rsidRPr="00597D78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Was sind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03" w:history="1">
            <w:r w:rsidRPr="00597D78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Weshalb brauchen wir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04" w:history="1">
            <w:r w:rsidRPr="00597D78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Wettbewerbungsfähigkeit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05" w:history="1">
            <w:r w:rsidRPr="00597D78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Funktionen des Immaterialgüterrechtes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06" w:history="1">
            <w:r w:rsidRPr="00597D78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Grenzen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07" w:history="1">
            <w:r w:rsidRPr="00597D78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Verschiedene Schutzrechte für verschiedene Bedürfnisse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08" w:history="1">
            <w:r w:rsidRPr="00597D78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Einleitung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09" w:history="1">
            <w:r w:rsidRPr="00597D78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Softwareschutz durch das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10" w:history="1">
            <w:r w:rsidRPr="00597D78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Aufbau des Urheberrechtes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11" w:history="1">
            <w:r w:rsidRPr="00597D78">
              <w:rPr>
                <w:rStyle w:val="Hyperlink"/>
                <w:noProof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Schutzgegenstand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12" w:history="1">
            <w:r w:rsidRPr="00597D78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Schutzgegenstand 2: Werkbegriff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13" w:history="1">
            <w:r w:rsidRPr="00597D78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Fallbeispiele Affenmalerei und andere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14" w:history="1">
            <w:r w:rsidRPr="00597D78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Werkkategorien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15" w:history="1">
            <w:r w:rsidRPr="00597D78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Sonderfall Computerprogramm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16" w:history="1">
            <w:r w:rsidRPr="00597D78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Entschlüsselung von Computerprogrammen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17" w:history="1">
            <w:r w:rsidRPr="00597D78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Geschützte Entwürfe und Sammelwerke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18" w:history="1">
            <w:r w:rsidRPr="00597D78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Abgrenzung Urheberrechtsgesetz und Patentschutz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19" w:history="1">
            <w:r w:rsidRPr="00597D78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Beispiele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27020" w:history="1">
            <w:r w:rsidRPr="00597D7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Woche 5 &amp;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21" w:history="1">
            <w:r w:rsidRPr="00597D78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Wie wird man Urheber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22" w:history="1">
            <w:r w:rsidRPr="00597D78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Inhalt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23" w:history="1">
            <w:r w:rsidRPr="00597D78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Schranken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24" w:history="1">
            <w:r w:rsidRPr="00597D78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25" w:history="1">
            <w:r w:rsidRPr="00597D78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Urheberrecht im Arbeitsverhältnis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26" w:history="1">
            <w:r w:rsidRPr="00597D78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Schutzdauer im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27" w:history="1">
            <w:r w:rsidRPr="00597D78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Patentrecht und wirtschaftliche Gründe der Patentierung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28" w:history="1">
            <w:r w:rsidRPr="00597D78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Grundprinzipien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29" w:history="1">
            <w:r w:rsidRPr="00597D78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Gesetzliche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30" w:history="1">
            <w:r w:rsidRPr="00597D78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Was ist geschützt als Schutzgegenstand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31" w:history="1">
            <w:r w:rsidRPr="00597D78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Was ist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32" w:history="1">
            <w:r w:rsidRPr="00597D78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Was ist patentierbar und die rechtlichen Voraussetzungen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33" w:history="1">
            <w:r w:rsidRPr="00597D78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Was ist nicht patentfähig und was ist nicht patentierbar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34" w:history="1">
            <w:r w:rsidRPr="00597D78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Welche Arten von Patenten gibt 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35" w:history="1">
            <w:r w:rsidRPr="00597D78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Schutzvoraussetzungen im Einzelnen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36" w:history="1">
            <w:r w:rsidRPr="00597D78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«Nicht naheliegen» im Bezug zum Stand der Technik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37" w:history="1">
            <w:r w:rsidRPr="00597D78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Technizität am Beispiel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38" w:history="1">
            <w:r w:rsidRPr="00597D78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Beurteilung des Nichtnaheliegens und deren Beurteilung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39" w:history="1">
            <w:r w:rsidRPr="00597D78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40" w:history="1">
            <w:r w:rsidRPr="00597D78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Wie bekomme ich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41" w:history="1">
            <w:r w:rsidRPr="00597D78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Inhalt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42" w:history="1">
            <w:r w:rsidRPr="00597D78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Schranken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43" w:history="1">
            <w:r w:rsidRPr="00597D78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Erfindung im Rahmen eines Vertragsverhältnisses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44" w:history="1">
            <w:r w:rsidRPr="00597D78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Verletzungstatbestände und Erlöschensgründe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27045" w:history="1">
            <w:r w:rsidRPr="00597D7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46" w:history="1">
            <w:r w:rsidRPr="00597D78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Strafrechtliche Verantwortlichkeit im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47" w:history="1">
            <w:r w:rsidRPr="00597D78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Geltungsbereich des schweizerischen Strafrechts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48" w:history="1">
            <w:r w:rsidRPr="00597D78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Ausführungsort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49" w:history="1">
            <w:r w:rsidRPr="00597D78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Erfolgsort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50" w:history="1">
            <w:r w:rsidRPr="00597D78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Wer ist Täter, wer bloss Gehilfe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51" w:history="1">
            <w:r w:rsidRPr="00597D78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Deliktgruppen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52" w:history="1">
            <w:r w:rsidRPr="00597D78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Gruppe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53" w:history="1">
            <w:r w:rsidRPr="00597D78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Gruppe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54" w:history="1">
            <w:r w:rsidRPr="00597D78">
              <w:rPr>
                <w:rStyle w:val="Hyperlink"/>
                <w:noProof/>
              </w:rPr>
              <w:t>7.6.3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Gruppe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55" w:history="1">
            <w:r w:rsidRPr="00597D78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Weitere Probleme der Verfolgung von Internetdelikten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56" w:history="1">
            <w:r w:rsidRPr="00597D78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Strafrechtliche Verantwortung von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57" w:history="1">
            <w:r w:rsidRPr="00597D78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Strafrechtliche Verantwortung von Providern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58" w:history="1">
            <w:r w:rsidRPr="00597D78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Fallbeispiel Telekiosk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59" w:history="1">
            <w:r w:rsidRPr="00597D78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Regelung der Verantwortlichkeit von Providern international und national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60" w:history="1">
            <w:r w:rsidRPr="00597D78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Strafrechtliche Haftung des Linksetzers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61" w:history="1">
            <w:r w:rsidRPr="00597D78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Fallbeispiel Strafrecht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27062" w:history="1">
            <w:r w:rsidRPr="00597D7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63" w:history="1">
            <w:r w:rsidRPr="00597D78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IT-Sicherheit und rechtliche Grundlagen (DSG, StGB, URG, 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64" w:history="1">
            <w:r w:rsidRPr="00597D78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65" w:history="1">
            <w:r w:rsidRPr="00597D78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66" w:history="1">
            <w:r w:rsidRPr="00597D78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Relevante Gefahrenbereiche bezüglich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67" w:history="1">
            <w:r w:rsidRPr="00597D78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Relevante Grundsätze des DSG unter dem Blickwinkel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68" w:history="1">
            <w:r w:rsidRPr="00597D78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Sicherheitsrelevante Bestimmungen des DSG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69" w:history="1">
            <w:r w:rsidRPr="00597D78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Sicherheit durch vertragliche Regelung: Geheimhaltunsvereinbarung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70" w:history="1">
            <w:r w:rsidRPr="00597D78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Sicherheit durch Backup 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71" w:history="1">
            <w:r w:rsidRPr="00597D78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Sicherheit durch Escrow Agreement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72" w:history="1">
            <w:r w:rsidRPr="00597D78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Überprüfung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73" w:history="1">
            <w:r w:rsidRPr="00597D78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Weiterer rechtlicher Rahmen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74" w:history="1">
            <w:r w:rsidRPr="00597D78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Internationale Best Practices zur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75" w:history="1">
            <w:r w:rsidRPr="00597D78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Telekommunikations-/Fernmelde-, Multimedia und Internetrecht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76" w:history="1">
            <w:r w:rsidRPr="00597D78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Exkurs BÜPF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77" w:history="1">
            <w:r w:rsidRPr="00597D78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Sicherheitskonzept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27078" w:history="1">
            <w:r w:rsidRPr="00597D7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79" w:history="1">
            <w:r w:rsidRPr="00597D78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Begriff der unerlaubten 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80" w:history="1">
            <w:r w:rsidRPr="00597D78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Haftung für Schäden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81" w:history="1">
            <w:r w:rsidRPr="00597D78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Haftungsgrundlage im Überblick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82" w:history="1">
            <w:r w:rsidRPr="00597D78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Ausservertragliche Haftung des 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83" w:history="1">
            <w:r w:rsidRPr="00597D78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Fallbeispiel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84" w:history="1">
            <w:r w:rsidRPr="00597D78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Verschuldenshaftung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85" w:history="1">
            <w:r w:rsidRPr="00597D78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Voraussetzung der Haftbarkeit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86" w:history="1">
            <w:r w:rsidRPr="00597D78">
              <w:rPr>
                <w:rStyle w:val="Hyperlink"/>
                <w:noProof/>
              </w:rPr>
              <w:t>9.7.1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Erste Voraussetzung: Der Schaden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87" w:history="1">
            <w:r w:rsidRPr="00597D78">
              <w:rPr>
                <w:rStyle w:val="Hyperlink"/>
                <w:noProof/>
              </w:rPr>
              <w:t>9.7.2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Zweite Voraussetzung: Widerrechtlichkeit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88" w:history="1">
            <w:r w:rsidRPr="00597D78">
              <w:rPr>
                <w:rStyle w:val="Hyperlink"/>
                <w:noProof/>
              </w:rPr>
              <w:t>9.7.3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Dritte Voraussetzung: Kausalzusammenhang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89" w:history="1">
            <w:r w:rsidRPr="00597D78">
              <w:rPr>
                <w:rStyle w:val="Hyperlink"/>
                <w:noProof/>
              </w:rPr>
              <w:t>9.7.4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Vierte Voraussetzung: Verschulden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90" w:history="1">
            <w:r w:rsidRPr="00597D78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Kausalhaftung des 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91" w:history="1">
            <w:r w:rsidRPr="00597D78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Geschäftsherrenhaftung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92" w:history="1">
            <w:r w:rsidRPr="00597D78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Werkeigentümerhaftung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93" w:history="1">
            <w:r w:rsidRPr="00597D78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Weitere Kausalhaftungen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94" w:history="1">
            <w:r w:rsidRPr="00597D78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Exkurs: Produktehaftpflichtgesetz PrHG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95" w:history="1">
            <w:r w:rsidRPr="00597D78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Exkurs: Produktehaftpflichtgesetz PrHG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96" w:history="1">
            <w:r w:rsidRPr="00597D78">
              <w:rPr>
                <w:rStyle w:val="Hyperlink"/>
                <w:noProof/>
              </w:rPr>
              <w:t>9.14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Produkteigenschaft von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97" w:history="1">
            <w:r w:rsidRPr="00597D78">
              <w:rPr>
                <w:rStyle w:val="Hyperlink"/>
                <w:noProof/>
              </w:rPr>
              <w:t>9.15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Exkurs: Produktehaftpflichtgesetz PrHG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98" w:history="1">
            <w:r w:rsidRPr="00597D78">
              <w:rPr>
                <w:rStyle w:val="Hyperlink"/>
                <w:noProof/>
              </w:rPr>
              <w:t>9.16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Exkurs: Produktsicherheitsgesetz PRSG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099" w:history="1">
            <w:r w:rsidRPr="00597D78">
              <w:rPr>
                <w:rStyle w:val="Hyperlink"/>
                <w:noProof/>
              </w:rPr>
              <w:t>9.17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Exkurs: Produktsicherheitsgesetz PRSG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100" w:history="1">
            <w:r w:rsidRPr="00597D78">
              <w:rPr>
                <w:rStyle w:val="Hyperlink"/>
                <w:noProof/>
              </w:rPr>
              <w:t>9.18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Mehrheit von Haftungsgründen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27101" w:history="1">
            <w:r w:rsidRPr="00597D78">
              <w:rPr>
                <w:rStyle w:val="Hyperlink"/>
                <w:noProof/>
              </w:rPr>
              <w:t>9.19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Mehrheit von Haftpflichtigen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48CD" w:rsidRDefault="005648C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27102" w:history="1">
            <w:r w:rsidRPr="00597D7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7D78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_Toc467427102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742695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742695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2666EB">
        <w:t>infre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742695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Softwareschutz durch d</w:t>
      </w:r>
      <w:r>
        <w:t>as Urheber- und das Patentrecht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Datenschutzrechtliche Pro</w:t>
      </w:r>
      <w:r>
        <w:t>bleme in der IT und ihre Lösung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Telekommunikationsrecht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IT-Verträge inklusive AGB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IT-Sich</w:t>
      </w:r>
      <w:r>
        <w:t>erheit und Computerkriminalität</w:t>
      </w:r>
    </w:p>
    <w:p w:rsidR="003A70B0" w:rsidRDefault="002666EB" w:rsidP="002666EB">
      <w:pPr>
        <w:pStyle w:val="ListParagraph"/>
        <w:numPr>
          <w:ilvl w:val="0"/>
          <w:numId w:val="2"/>
        </w:numPr>
      </w:pPr>
      <w:r w:rsidRPr="002666EB">
        <w:t>Workshops und IT-Sicherheitskonzept aus rechtlicher Sicht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7426957"/>
      <w:r>
        <w:t>Prüfungen</w:t>
      </w:r>
      <w:bookmarkEnd w:id="12"/>
      <w:bookmarkEnd w:id="13"/>
      <w:bookmarkEnd w:id="14"/>
      <w:bookmarkEnd w:id="15"/>
    </w:p>
    <w:p w:rsidR="006B0D09" w:rsidRDefault="006B0D09" w:rsidP="006B0D09">
      <w:r>
        <w:t>Das Modul setzt sich aus folgenden Komponenten zusammen: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Aktive Präsenz an 12 von 15 Lehrveranstaltungen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3 von 4 Workshops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der Gruppenarbeit „IT Sicherheitskonzept“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7426958"/>
      <w:r>
        <w:lastRenderedPageBreak/>
        <w:t>Woche 1</w:t>
      </w:r>
      <w:bookmarkEnd w:id="16"/>
    </w:p>
    <w:p w:rsidR="00973D65" w:rsidRDefault="006B0D09" w:rsidP="006B0D09">
      <w:pPr>
        <w:pStyle w:val="Heading2"/>
      </w:pPr>
      <w:bookmarkStart w:id="17" w:name="_Toc467426959"/>
      <w:r>
        <w:t>Einführung in das Recht</w:t>
      </w:r>
      <w:bookmarkEnd w:id="17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082839C6" wp14:editId="0A3D0FD7">
            <wp:extent cx="5144135" cy="2796614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0311" cy="28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8" w:name="_Toc467426960"/>
      <w:r>
        <w:t>Ordnungsregeln in der IT</w:t>
      </w:r>
      <w:bookmarkEnd w:id="18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63955357" wp14:editId="72AB1F32">
            <wp:extent cx="5061528" cy="2890070"/>
            <wp:effectExtent l="0" t="0" r="6350" b="571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1685" cy="28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9" w:name="_Toc467426961"/>
      <w:r>
        <w:t>Ordnungsregeln heute</w:t>
      </w:r>
      <w:bookmarkEnd w:id="19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29D8C544" wp14:editId="7C147E2B">
            <wp:extent cx="5412509" cy="832877"/>
            <wp:effectExtent l="0" t="0" r="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348" cy="8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0" w:name="_Toc467426962"/>
      <w:r>
        <w:t>Was ist IT Recht</w:t>
      </w:r>
      <w:bookmarkEnd w:id="20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393927DD" wp14:editId="60BB2705">
            <wp:extent cx="5394037" cy="941816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289" cy="9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1" w:name="_Toc467426963"/>
      <w:r>
        <w:lastRenderedPageBreak/>
        <w:t>Welches Recht gilt</w:t>
      </w:r>
      <w:bookmarkEnd w:id="21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06D4CD93" wp14:editId="2CDF4351">
            <wp:extent cx="5061528" cy="3009467"/>
            <wp:effectExtent l="0" t="0" r="635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725" cy="301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2" w:name="_Toc467426964"/>
      <w:r>
        <w:t>Überblick über die Rechtsordnung</w:t>
      </w:r>
      <w:bookmarkEnd w:id="22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0C2635C6" wp14:editId="30E99B03">
            <wp:extent cx="4313382" cy="184621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5584" cy="18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3" w:name="_Toc467426965"/>
      <w:r>
        <w:t>Welche Rechtsgebiete kommen in der IT zur Anwendung</w:t>
      </w:r>
      <w:bookmarkEnd w:id="23"/>
    </w:p>
    <w:p w:rsidR="006B0D09" w:rsidRDefault="007528F8" w:rsidP="00AF65CF">
      <w:r>
        <w:rPr>
          <w:noProof/>
          <w:lang w:eastAsia="de-CH"/>
        </w:rPr>
        <w:drawing>
          <wp:inline distT="0" distB="0" distL="0" distR="0" wp14:anchorId="0CEC90C5" wp14:editId="6A7A7E66">
            <wp:extent cx="5153891" cy="2837140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2" cy="284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83F5A" w:rsidP="006B0D09">
      <w:pPr>
        <w:pStyle w:val="Heading2"/>
      </w:pPr>
      <w:bookmarkStart w:id="24" w:name="_Toc467426966"/>
      <w:r>
        <w:lastRenderedPageBreak/>
        <w:t>Auszug aus dem</w:t>
      </w:r>
      <w:r w:rsidR="006B0D09">
        <w:t xml:space="preserve"> Zivilgesetzbuch (ZGB)</w:t>
      </w:r>
      <w:bookmarkEnd w:id="24"/>
    </w:p>
    <w:p w:rsidR="001E3E35" w:rsidRPr="001E3E35" w:rsidRDefault="001E3E35" w:rsidP="001E3E35">
      <w:pPr>
        <w:pStyle w:val="Heading3"/>
      </w:pPr>
      <w:bookmarkStart w:id="25" w:name="_Toc467426967"/>
      <w:r>
        <w:t>Umfang</w:t>
      </w:r>
      <w:bookmarkEnd w:id="25"/>
    </w:p>
    <w:p w:rsidR="006B0D09" w:rsidRDefault="00683F5A" w:rsidP="00AF65CF">
      <w:r>
        <w:rPr>
          <w:noProof/>
          <w:lang w:eastAsia="de-CH"/>
        </w:rPr>
        <w:drawing>
          <wp:inline distT="0" distB="0" distL="0" distR="0" wp14:anchorId="78500F07" wp14:editId="325D890A">
            <wp:extent cx="3980873" cy="2439338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857" cy="24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1E3E35" w:rsidP="001E3E35">
      <w:pPr>
        <w:pStyle w:val="Heading3"/>
      </w:pPr>
      <w:bookmarkStart w:id="26" w:name="_Toc467426968"/>
      <w:r>
        <w:t>Einleitungsartikel</w:t>
      </w:r>
      <w:bookmarkEnd w:id="26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495F0419" wp14:editId="5D2D0726">
            <wp:extent cx="5329382" cy="2171817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917" cy="21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7" w:name="_Toc467426969"/>
      <w:r>
        <w:t>Personenrecht und Schutz der Persönlichkeit</w:t>
      </w:r>
      <w:bookmarkEnd w:id="27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2378355E" wp14:editId="55A41497">
            <wp:extent cx="5760720" cy="2930525"/>
            <wp:effectExtent l="0" t="0" r="0" b="317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8" w:name="_Toc467426970"/>
      <w:r>
        <w:lastRenderedPageBreak/>
        <w:t>Personenrecht und Namensschutz</w:t>
      </w:r>
      <w:bookmarkEnd w:id="28"/>
    </w:p>
    <w:p w:rsidR="00A95762" w:rsidRDefault="00A95762" w:rsidP="00A95762">
      <w:r>
        <w:rPr>
          <w:noProof/>
          <w:lang w:eastAsia="de-CH"/>
        </w:rPr>
        <w:drawing>
          <wp:inline distT="0" distB="0" distL="0" distR="0" wp14:anchorId="12B6BC99" wp14:editId="076E07F6">
            <wp:extent cx="5347855" cy="3074782"/>
            <wp:effectExtent l="0" t="0" r="571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5686" cy="307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62" w:rsidRDefault="00886010" w:rsidP="00886010">
      <w:pPr>
        <w:pStyle w:val="Heading3"/>
      </w:pPr>
      <w:bookmarkStart w:id="29" w:name="_Toc467426971"/>
      <w:r>
        <w:t>Beginn und Beendigung der Persönlichkeit</w:t>
      </w:r>
      <w:bookmarkEnd w:id="29"/>
    </w:p>
    <w:p w:rsidR="00A95762" w:rsidRDefault="003059CD" w:rsidP="00A95762">
      <w:r>
        <w:rPr>
          <w:noProof/>
          <w:lang w:eastAsia="de-CH"/>
        </w:rPr>
        <w:drawing>
          <wp:inline distT="0" distB="0" distL="0" distR="0" wp14:anchorId="23341BB2" wp14:editId="21173F67">
            <wp:extent cx="4895273" cy="1915049"/>
            <wp:effectExtent l="0" t="0" r="635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273" cy="19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30" w:name="_Toc467426972"/>
      <w:r>
        <w:t>Fallbeispiele zum Persönlichkeitsrecht</w:t>
      </w:r>
      <w:bookmarkEnd w:id="30"/>
    </w:p>
    <w:p w:rsidR="006B0D09" w:rsidRDefault="00A249CD" w:rsidP="00AF65CF">
      <w:r>
        <w:rPr>
          <w:noProof/>
          <w:lang w:eastAsia="de-CH"/>
        </w:rPr>
        <w:drawing>
          <wp:inline distT="0" distB="0" distL="0" distR="0" wp14:anchorId="13E80DB0" wp14:editId="4861E66A">
            <wp:extent cx="5181600" cy="2735304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6948" cy="27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A4" w:rsidRDefault="000512A4" w:rsidP="00AF65CF"/>
    <w:p w:rsidR="006B0D09" w:rsidRDefault="006B0D09" w:rsidP="006B0D09">
      <w:pPr>
        <w:pStyle w:val="Heading1"/>
      </w:pPr>
      <w:bookmarkStart w:id="31" w:name="_Toc467426973"/>
      <w:r>
        <w:lastRenderedPageBreak/>
        <w:t>Woche 2</w:t>
      </w:r>
      <w:bookmarkEnd w:id="31"/>
    </w:p>
    <w:p w:rsidR="006B0D09" w:rsidRDefault="00B853C3" w:rsidP="00B853C3">
      <w:pPr>
        <w:pStyle w:val="Heading2"/>
      </w:pPr>
      <w:bookmarkStart w:id="32" w:name="_Toc467426974"/>
      <w:r>
        <w:t>Zusammenhang Personenrecht/Persönlichkeitsschutz und Datenschutz</w:t>
      </w:r>
      <w:bookmarkEnd w:id="32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6ED1434D" wp14:editId="6D0FD628">
            <wp:extent cx="5495925" cy="856012"/>
            <wp:effectExtent l="0" t="0" r="0" b="127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7209" cy="8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3" w:name="_Toc467426975"/>
      <w:r>
        <w:t>Datenschutz</w:t>
      </w:r>
      <w:bookmarkEnd w:id="33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1397C009" wp14:editId="3FAEC45B">
            <wp:extent cx="5057775" cy="322522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0535" cy="322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4" w:name="_Toc467426976"/>
      <w:r>
        <w:t>Rechtliche Grundlagen des Datenschutzes</w:t>
      </w:r>
      <w:bookmarkEnd w:id="34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2EAF9B8B" wp14:editId="21EEFE16">
            <wp:extent cx="5674644" cy="3390900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84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5" w:name="_Toc467426977"/>
      <w:r>
        <w:lastRenderedPageBreak/>
        <w:t>Datenschutzrechtliche Grundbegriffe</w:t>
      </w:r>
      <w:bookmarkEnd w:id="35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68965C9E" wp14:editId="6B6C164D">
            <wp:extent cx="4771803" cy="298132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718" cy="29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6" w:name="_Toc467426978"/>
      <w:r>
        <w:t>Grundsätze des Datenschutzes (DSG 4)</w:t>
      </w:r>
      <w:bookmarkEnd w:id="36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2CA0804F" wp14:editId="246725C0">
            <wp:extent cx="4687137" cy="303847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7413" cy="3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7" w:name="_Toc467426979"/>
      <w:r>
        <w:t>Grundsatz 1 (Rechtmässigkeit)</w:t>
      </w:r>
      <w:bookmarkEnd w:id="37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2420026E" wp14:editId="7B09FAF7">
            <wp:extent cx="4648200" cy="2117103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3579" cy="21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8" w:name="_Toc467426980"/>
      <w:r>
        <w:lastRenderedPageBreak/>
        <w:t>Grundsatz 2 (Zweckmässigkeit)</w:t>
      </w:r>
      <w:bookmarkEnd w:id="38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48EDE119" wp14:editId="68E15039">
            <wp:extent cx="4991100" cy="278328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6812" cy="27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9" w:name="_Toc467426981"/>
      <w:r>
        <w:t>Grundsatz 3 (Verhältnismässigkeit)</w:t>
      </w:r>
      <w:bookmarkEnd w:id="39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26CF9A3D" wp14:editId="055CCF7C">
            <wp:extent cx="5419725" cy="1705612"/>
            <wp:effectExtent l="0" t="0" r="0" b="889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3869" cy="17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0" w:name="_Toc467426982"/>
      <w:r>
        <w:t>Rechtfertigungsgründe (DSG 13 I)</w:t>
      </w:r>
      <w:bookmarkEnd w:id="40"/>
    </w:p>
    <w:p w:rsidR="00B853C3" w:rsidRDefault="003F2CD9" w:rsidP="00AF65CF">
      <w:r>
        <w:rPr>
          <w:noProof/>
          <w:lang w:eastAsia="de-CH"/>
        </w:rPr>
        <w:drawing>
          <wp:inline distT="0" distB="0" distL="0" distR="0" wp14:anchorId="549079CC" wp14:editId="459D7853">
            <wp:extent cx="5385468" cy="3162300"/>
            <wp:effectExtent l="0" t="0" r="571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015" cy="31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A1" w:rsidRDefault="00FF29A1" w:rsidP="00AF65CF">
      <w:r>
        <w:rPr>
          <w:noProof/>
          <w:lang w:eastAsia="de-CH"/>
        </w:rPr>
        <w:lastRenderedPageBreak/>
        <w:drawing>
          <wp:inline distT="0" distB="0" distL="0" distR="0" wp14:anchorId="451DF399" wp14:editId="2917208E">
            <wp:extent cx="4991100" cy="2549466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596" cy="255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1" w:name="_Toc467426983"/>
      <w:r>
        <w:t>Datensicherheit</w:t>
      </w:r>
      <w:bookmarkEnd w:id="41"/>
    </w:p>
    <w:p w:rsidR="00FF29A1" w:rsidRDefault="00FF29A1" w:rsidP="00AF65CF">
      <w:r>
        <w:rPr>
          <w:noProof/>
          <w:lang w:eastAsia="de-CH"/>
        </w:rPr>
        <w:drawing>
          <wp:inline distT="0" distB="0" distL="0" distR="0" wp14:anchorId="7748B79B" wp14:editId="3BB8B536">
            <wp:extent cx="5343525" cy="2447938"/>
            <wp:effectExtent l="0" t="0" r="0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2497" cy="24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2" w:name="_Toc467426984"/>
      <w:r>
        <w:t>Umgang mit besonders schützenswerten Daten und Persönlichkeitsprofilen</w:t>
      </w:r>
      <w:bookmarkEnd w:id="42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380CB4DB" wp14:editId="5A830009">
            <wp:extent cx="5362575" cy="2735670"/>
            <wp:effectExtent l="0" t="0" r="0" b="762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291" cy="27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3" w:name="_Toc467426985"/>
      <w:r>
        <w:lastRenderedPageBreak/>
        <w:t>Bekanntgabe von Daten ins Ausland</w:t>
      </w:r>
      <w:bookmarkEnd w:id="43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6EA5483C" wp14:editId="55D1265F">
            <wp:extent cx="5219867" cy="158115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938" cy="15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4" w:name="_Toc467426986"/>
      <w:r>
        <w:t>Meldepflicht an EDÖB</w:t>
      </w:r>
      <w:bookmarkEnd w:id="44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53B9FF06" wp14:editId="21797454">
            <wp:extent cx="5347266" cy="2085975"/>
            <wp:effectExtent l="0" t="0" r="635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0454" cy="20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0F3962" w:rsidP="000F3962">
      <w:pPr>
        <w:pStyle w:val="Heading2"/>
      </w:pPr>
      <w:bookmarkStart w:id="45" w:name="_Toc467426987"/>
      <w:r>
        <w:t>Datenbearbeitung durch Dritte</w:t>
      </w:r>
      <w:bookmarkEnd w:id="45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4B708A9D" wp14:editId="3782898B">
            <wp:extent cx="5124450" cy="1941439"/>
            <wp:effectExtent l="0" t="0" r="0" b="19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2348" cy="19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6" w:name="_Toc467426988"/>
      <w:r>
        <w:lastRenderedPageBreak/>
        <w:t>Aspekte des Datenschutzes – Datenschutz am Arbeitsplatz</w:t>
      </w:r>
      <w:bookmarkEnd w:id="46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25E3718A" wp14:editId="21877F05">
            <wp:extent cx="5398617" cy="3037317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9722" cy="30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83" w:rsidRDefault="004C7583" w:rsidP="00AF65CF">
      <w:r>
        <w:rPr>
          <w:noProof/>
          <w:lang w:eastAsia="de-CH"/>
        </w:rPr>
        <w:drawing>
          <wp:inline distT="0" distB="0" distL="0" distR="0" wp14:anchorId="6620AC05" wp14:editId="0E74276B">
            <wp:extent cx="5442802" cy="2882189"/>
            <wp:effectExtent l="0" t="0" r="571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6802" cy="28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7" w:name="_Toc467426989"/>
      <w:r>
        <w:t>Datenschutz im e-Commerce</w:t>
      </w:r>
      <w:bookmarkEnd w:id="47"/>
    </w:p>
    <w:p w:rsidR="00221B39" w:rsidRDefault="00342932" w:rsidP="00221B39">
      <w:r>
        <w:rPr>
          <w:noProof/>
          <w:lang w:eastAsia="de-CH"/>
        </w:rPr>
        <w:drawing>
          <wp:inline distT="0" distB="0" distL="0" distR="0" wp14:anchorId="1918E10E" wp14:editId="6A7E9DDD">
            <wp:extent cx="5435193" cy="2031008"/>
            <wp:effectExtent l="0" t="0" r="0" b="762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57" cy="20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C3" w:rsidRDefault="00994BC3" w:rsidP="00221B39"/>
    <w:p w:rsidR="00994BC3" w:rsidRDefault="00994BC3" w:rsidP="00994BC3">
      <w:pPr>
        <w:pStyle w:val="Heading1"/>
      </w:pPr>
      <w:bookmarkStart w:id="48" w:name="_Toc467426990"/>
      <w:r>
        <w:lastRenderedPageBreak/>
        <w:t xml:space="preserve">Woche </w:t>
      </w:r>
      <w:r w:rsidR="00D563A8">
        <w:t>3</w:t>
      </w:r>
      <w:bookmarkEnd w:id="48"/>
    </w:p>
    <w:p w:rsidR="00221B39" w:rsidRPr="00221B39" w:rsidRDefault="00221B39" w:rsidP="00221B39">
      <w:pPr>
        <w:pStyle w:val="Heading2"/>
      </w:pPr>
      <w:bookmarkStart w:id="49" w:name="_Toc467426991"/>
      <w:r>
        <w:t>Datenschutz im Gesundheitswesen</w:t>
      </w:r>
      <w:bookmarkEnd w:id="49"/>
    </w:p>
    <w:p w:rsidR="00B853C3" w:rsidRDefault="00342932" w:rsidP="00AF65CF">
      <w:r>
        <w:rPr>
          <w:noProof/>
          <w:lang w:eastAsia="de-CH"/>
        </w:rPr>
        <w:drawing>
          <wp:inline distT="0" distB="0" distL="0" distR="0" wp14:anchorId="167B27F1" wp14:editId="0DB7F74F">
            <wp:extent cx="5760720" cy="1327150"/>
            <wp:effectExtent l="0" t="0" r="0" b="635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342932" w:rsidP="00623AA0">
      <w:pPr>
        <w:pStyle w:val="Heading2"/>
      </w:pPr>
      <w:bookmarkStart w:id="50" w:name="_Toc467426992"/>
      <w:r>
        <w:t>Datenschutz bei Big Data</w:t>
      </w:r>
      <w:bookmarkEnd w:id="50"/>
    </w:p>
    <w:p w:rsidR="00623AA0" w:rsidRDefault="00342932" w:rsidP="00623AA0">
      <w:r>
        <w:rPr>
          <w:noProof/>
          <w:lang w:eastAsia="de-CH"/>
        </w:rPr>
        <w:drawing>
          <wp:inline distT="0" distB="0" distL="0" distR="0" wp14:anchorId="6597525C" wp14:editId="793F8A41">
            <wp:extent cx="5760720" cy="299529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BA" w:rsidRDefault="00935BBA" w:rsidP="00623AA0">
      <w:r>
        <w:rPr>
          <w:noProof/>
          <w:lang w:eastAsia="de-CH"/>
        </w:rPr>
        <w:drawing>
          <wp:inline distT="0" distB="0" distL="0" distR="0" wp14:anchorId="15A7E2F7" wp14:editId="64BAE13D">
            <wp:extent cx="5760720" cy="3237865"/>
            <wp:effectExtent l="0" t="0" r="0" b="63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623AA0" w:rsidP="00623AA0">
      <w:pPr>
        <w:pStyle w:val="Heading2"/>
      </w:pPr>
      <w:bookmarkStart w:id="51" w:name="_Toc467426993"/>
      <w:r>
        <w:lastRenderedPageBreak/>
        <w:t>Aufsicht u</w:t>
      </w:r>
      <w:r w:rsidR="008D2FDB">
        <w:t>nd Kontrolle -</w:t>
      </w:r>
      <w:r>
        <w:t xml:space="preserve"> Eidgenössische Datenschutz- und Öffentlichkeitsbeauftragter (EDÖB)</w:t>
      </w:r>
      <w:bookmarkEnd w:id="51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705FD43F" wp14:editId="275E7517">
            <wp:extent cx="4681437" cy="2200275"/>
            <wp:effectExtent l="0" t="0" r="508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4924" cy="22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2" w:name="_Toc467426994"/>
      <w:r>
        <w:t>Aufsicht und Kontrolle im privaten Bereich – der betriebliche Datenschutzbeauftragter</w:t>
      </w:r>
      <w:bookmarkEnd w:id="52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6DBEC51A" wp14:editId="4A9C56CE">
            <wp:extent cx="5010150" cy="2701129"/>
            <wp:effectExtent l="0" t="0" r="0" b="444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016" cy="27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3" w:name="_Toc467426995"/>
      <w:r>
        <w:t>Rechtschutz und Sanktionen im Datenschutzgesetz</w:t>
      </w:r>
      <w:bookmarkEnd w:id="53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6ABAE716" wp14:editId="1F40376C">
            <wp:extent cx="4829175" cy="2790935"/>
            <wp:effectExtent l="0" t="0" r="0" b="9525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3332" cy="27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4" w:name="_Toc467426996"/>
      <w:r>
        <w:lastRenderedPageBreak/>
        <w:t>Perspektiven im Datenschutz</w:t>
      </w:r>
      <w:bookmarkEnd w:id="54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7D9AEA72" wp14:editId="3B210ACE">
            <wp:extent cx="5760720" cy="1769745"/>
            <wp:effectExtent l="0" t="0" r="0" b="190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FA71B5" w:rsidP="00FA71B5">
      <w:pPr>
        <w:pStyle w:val="Heading2"/>
      </w:pPr>
      <w:bookmarkStart w:id="55" w:name="_Toc467426997"/>
      <w:r>
        <w:t>Fallbeispiel Google Street View</w:t>
      </w:r>
      <w:bookmarkEnd w:id="55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7DA8502E" wp14:editId="3D1902A0">
            <wp:extent cx="5760720" cy="3424555"/>
            <wp:effectExtent l="0" t="0" r="0" b="444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6" w:name="_Toc467426998"/>
      <w:r>
        <w:t>Fallbeispiel Prominentenportrait</w:t>
      </w:r>
      <w:bookmarkEnd w:id="56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03868F2B" wp14:editId="5C2F0C55">
            <wp:extent cx="5171846" cy="458351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389" cy="4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B5" w:rsidRDefault="00614EB5" w:rsidP="00FA71B5">
      <w:r>
        <w:rPr>
          <w:noProof/>
          <w:lang w:eastAsia="de-CH"/>
        </w:rPr>
        <w:drawing>
          <wp:inline distT="0" distB="0" distL="0" distR="0" wp14:anchorId="13F8FD10" wp14:editId="5210FCAB">
            <wp:extent cx="5237683" cy="1267274"/>
            <wp:effectExtent l="0" t="0" r="1270" b="952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245" cy="127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7" w:name="_Toc467426999"/>
      <w:r>
        <w:lastRenderedPageBreak/>
        <w:t>Fallbeispiel Datenherausgabe durch eine Bank</w:t>
      </w:r>
      <w:bookmarkEnd w:id="57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70BA0C40" wp14:editId="2C74F52D">
            <wp:extent cx="5760720" cy="1796415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Pr="00FA71B5" w:rsidRDefault="00FA71B5" w:rsidP="00FA71B5"/>
    <w:p w:rsidR="00456F05" w:rsidRDefault="00456F05" w:rsidP="00456F05">
      <w:pPr>
        <w:pStyle w:val="Heading1"/>
      </w:pPr>
      <w:bookmarkStart w:id="58" w:name="_Toc467427000"/>
      <w:r>
        <w:lastRenderedPageBreak/>
        <w:t xml:space="preserve">Woche </w:t>
      </w:r>
      <w:r w:rsidR="00D563A8">
        <w:t>4</w:t>
      </w:r>
      <w:bookmarkEnd w:id="58"/>
    </w:p>
    <w:p w:rsidR="00175B4E" w:rsidRDefault="00175B4E" w:rsidP="00175B4E">
      <w:pPr>
        <w:pStyle w:val="Heading2"/>
      </w:pPr>
      <w:bookmarkStart w:id="59" w:name="_Toc467427001"/>
      <w:r>
        <w:t>Einführung in das Immaterialgüterrecht</w:t>
      </w:r>
      <w:bookmarkEnd w:id="59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1DEE97FD" wp14:editId="65499A2D">
            <wp:extent cx="3950208" cy="1370293"/>
            <wp:effectExtent l="0" t="0" r="0" b="1905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82" cy="13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pPr>
        <w:pStyle w:val="Heading2"/>
      </w:pPr>
      <w:bookmarkStart w:id="60" w:name="_Toc467427002"/>
      <w:r>
        <w:t>Was sind Immaterialgüterrechte</w:t>
      </w:r>
      <w:bookmarkEnd w:id="60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53ACA54F" wp14:editId="214EB64C">
            <wp:extent cx="4476902" cy="2219699"/>
            <wp:effectExtent l="0" t="0" r="0" b="952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1716" cy="22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63B438FB" wp14:editId="13FAD7F1">
            <wp:extent cx="4542739" cy="1953398"/>
            <wp:effectExtent l="0" t="0" r="0" b="889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3126" cy="1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Pr="00175B4E" w:rsidRDefault="009D7E41" w:rsidP="009D7E41">
      <w:pPr>
        <w:pStyle w:val="Heading2"/>
      </w:pPr>
      <w:bookmarkStart w:id="61" w:name="_Toc467427003"/>
      <w:r>
        <w:t>Weshalb brauchen wir Immaterialgüterrechte</w:t>
      </w:r>
      <w:bookmarkEnd w:id="61"/>
    </w:p>
    <w:p w:rsidR="00175B4E" w:rsidRDefault="00B42792" w:rsidP="00175B4E">
      <w:r>
        <w:rPr>
          <w:noProof/>
          <w:lang w:eastAsia="de-CH"/>
        </w:rPr>
        <w:drawing>
          <wp:inline distT="0" distB="0" distL="0" distR="0" wp14:anchorId="193AFB77" wp14:editId="06CDBF94">
            <wp:extent cx="4689043" cy="1889160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722" cy="1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B42792" w:rsidP="00B42792">
      <w:pPr>
        <w:pStyle w:val="Heading2"/>
      </w:pPr>
      <w:bookmarkStart w:id="62" w:name="_Toc467427004"/>
      <w:r>
        <w:lastRenderedPageBreak/>
        <w:t>Wettbewerbungsfähigkeit</w:t>
      </w:r>
      <w:bookmarkEnd w:id="62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1E3B3ED9" wp14:editId="61E6D981">
            <wp:extent cx="4272076" cy="1753661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2174" cy="17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B42792" w:rsidP="00B42792">
      <w:pPr>
        <w:pStyle w:val="Heading2"/>
      </w:pPr>
      <w:bookmarkStart w:id="63" w:name="_Toc467427005"/>
      <w:r>
        <w:t>Funktionen des Immaterialgüterrechtes</w:t>
      </w:r>
      <w:bookmarkEnd w:id="63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70331F6C" wp14:editId="74497236">
            <wp:extent cx="4921978" cy="1514246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9933" cy="152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681E8F" w:rsidP="00681E8F">
      <w:pPr>
        <w:pStyle w:val="Heading2"/>
      </w:pPr>
      <w:bookmarkStart w:id="64" w:name="_Toc467427006"/>
      <w:r>
        <w:t>Grenzen der Schutzrechte</w:t>
      </w:r>
      <w:bookmarkEnd w:id="64"/>
    </w:p>
    <w:p w:rsidR="0069402D" w:rsidRDefault="00681E8F" w:rsidP="00175B4E">
      <w:r>
        <w:rPr>
          <w:noProof/>
          <w:lang w:eastAsia="de-CH"/>
        </w:rPr>
        <w:drawing>
          <wp:inline distT="0" distB="0" distL="0" distR="0" wp14:anchorId="40AF64BF" wp14:editId="23B8D937">
            <wp:extent cx="4886553" cy="1551287"/>
            <wp:effectExtent l="0" t="0" r="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1232" cy="15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8F" w:rsidRDefault="0069402D" w:rsidP="0069402D">
      <w:pPr>
        <w:pStyle w:val="Heading2"/>
      </w:pPr>
      <w:bookmarkStart w:id="65" w:name="_Toc467427007"/>
      <w:r>
        <w:t>Verschiedene Schutzrechte für verschiedene Bedürfnisse</w:t>
      </w:r>
      <w:bookmarkEnd w:id="65"/>
    </w:p>
    <w:p w:rsidR="0069402D" w:rsidRDefault="0069402D" w:rsidP="00175B4E">
      <w:r>
        <w:rPr>
          <w:noProof/>
          <w:lang w:eastAsia="de-CH"/>
        </w:rPr>
        <w:drawing>
          <wp:inline distT="0" distB="0" distL="0" distR="0" wp14:anchorId="0571E70E" wp14:editId="7DB9AFEA">
            <wp:extent cx="5760720" cy="3019425"/>
            <wp:effectExtent l="0" t="0" r="0" b="952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69402D" w:rsidP="00175B4E">
      <w:r>
        <w:rPr>
          <w:noProof/>
          <w:lang w:eastAsia="de-CH"/>
        </w:rPr>
        <w:lastRenderedPageBreak/>
        <w:drawing>
          <wp:inline distT="0" distB="0" distL="0" distR="0" wp14:anchorId="579EAE2D" wp14:editId="7D8CCC16">
            <wp:extent cx="4593945" cy="2296973"/>
            <wp:effectExtent l="0" t="0" r="0" b="825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7527" cy="22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0E5459" w:rsidP="000E5459">
      <w:pPr>
        <w:pStyle w:val="Heading2"/>
      </w:pPr>
      <w:bookmarkStart w:id="66" w:name="_Toc467427008"/>
      <w:r>
        <w:t>Einleitung der Schutzrechte</w:t>
      </w:r>
      <w:bookmarkEnd w:id="66"/>
    </w:p>
    <w:p w:rsidR="000E5459" w:rsidRDefault="000E5459" w:rsidP="000E5459">
      <w:r>
        <w:rPr>
          <w:noProof/>
          <w:lang w:eastAsia="de-CH"/>
        </w:rPr>
        <w:drawing>
          <wp:inline distT="0" distB="0" distL="0" distR="0" wp14:anchorId="1D7E5CBC" wp14:editId="13B84BC7">
            <wp:extent cx="4754880" cy="2104370"/>
            <wp:effectExtent l="0" t="0" r="762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1878" cy="21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59" w:rsidRDefault="00551261" w:rsidP="00551261">
      <w:pPr>
        <w:pStyle w:val="Heading2"/>
      </w:pPr>
      <w:bookmarkStart w:id="67" w:name="_Toc467427009"/>
      <w:r>
        <w:t>Softwareschutz durch das Urheberrecht</w:t>
      </w:r>
      <w:bookmarkEnd w:id="67"/>
    </w:p>
    <w:p w:rsidR="000E5459" w:rsidRPr="000E5459" w:rsidRDefault="00551261" w:rsidP="000E5459">
      <w:r>
        <w:rPr>
          <w:noProof/>
          <w:lang w:eastAsia="de-CH"/>
        </w:rPr>
        <w:drawing>
          <wp:inline distT="0" distB="0" distL="0" distR="0" wp14:anchorId="203FBC9B" wp14:editId="48333956">
            <wp:extent cx="4440326" cy="1973968"/>
            <wp:effectExtent l="0" t="0" r="0" b="762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5544" cy="198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EF3A69" w:rsidP="00EF3A69">
      <w:pPr>
        <w:pStyle w:val="Heading2"/>
      </w:pPr>
      <w:bookmarkStart w:id="68" w:name="_Toc467427010"/>
      <w:r>
        <w:t>Aufbau des Urheberrechtes</w:t>
      </w:r>
      <w:bookmarkEnd w:id="68"/>
    </w:p>
    <w:p w:rsidR="00EF3A69" w:rsidRPr="00EF3A69" w:rsidRDefault="00EF3A69" w:rsidP="00226BD8">
      <w:pPr>
        <w:pStyle w:val="Heading3"/>
      </w:pPr>
      <w:bookmarkStart w:id="69" w:name="_Toc467427011"/>
      <w:r>
        <w:t>Schutzgegenstand 1</w:t>
      </w:r>
      <w:bookmarkEnd w:id="69"/>
    </w:p>
    <w:p w:rsidR="0069402D" w:rsidRDefault="00EF3A69" w:rsidP="00175B4E">
      <w:r>
        <w:rPr>
          <w:noProof/>
          <w:lang w:eastAsia="de-CH"/>
        </w:rPr>
        <w:drawing>
          <wp:inline distT="0" distB="0" distL="0" distR="0" wp14:anchorId="702B6677" wp14:editId="4C06D559">
            <wp:extent cx="4930444" cy="1402177"/>
            <wp:effectExtent l="0" t="0" r="3810" b="762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0280" cy="14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69" w:rsidRDefault="000450A3" w:rsidP="00226BD8">
      <w:pPr>
        <w:pStyle w:val="Heading3"/>
      </w:pPr>
      <w:bookmarkStart w:id="70" w:name="_Toc467427012"/>
      <w:r>
        <w:lastRenderedPageBreak/>
        <w:t xml:space="preserve">Schutzgegenstand 2: </w:t>
      </w:r>
      <w:r w:rsidR="003C0B46">
        <w:t>Werkbegriff</w:t>
      </w:r>
      <w:bookmarkEnd w:id="70"/>
    </w:p>
    <w:p w:rsidR="000450A3" w:rsidRDefault="000450A3" w:rsidP="00175B4E">
      <w:r>
        <w:rPr>
          <w:noProof/>
          <w:lang w:eastAsia="de-CH"/>
        </w:rPr>
        <w:drawing>
          <wp:inline distT="0" distB="0" distL="0" distR="0" wp14:anchorId="3D338362" wp14:editId="7C442E73">
            <wp:extent cx="4879238" cy="2856441"/>
            <wp:effectExtent l="0" t="0" r="0" b="127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0703" cy="285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7E3DA2" w:rsidP="007E3DA2">
      <w:pPr>
        <w:pStyle w:val="Heading2"/>
      </w:pPr>
      <w:bookmarkStart w:id="71" w:name="_Toc467427013"/>
      <w:r>
        <w:t>Fallbeispiel</w:t>
      </w:r>
      <w:r w:rsidR="00FF2AE6">
        <w:t>e</w:t>
      </w:r>
      <w:r>
        <w:t xml:space="preserve"> Affenmalerei</w:t>
      </w:r>
      <w:r w:rsidR="00FF2AE6">
        <w:t xml:space="preserve"> und andere</w:t>
      </w:r>
      <w:bookmarkEnd w:id="71"/>
    </w:p>
    <w:p w:rsidR="00175B4E" w:rsidRDefault="007E3DA2" w:rsidP="00175B4E">
      <w:r>
        <w:rPr>
          <w:noProof/>
          <w:lang w:eastAsia="de-CH"/>
        </w:rPr>
        <w:drawing>
          <wp:inline distT="0" distB="0" distL="0" distR="0" wp14:anchorId="5EB6E88A" wp14:editId="2A03CC3A">
            <wp:extent cx="4937760" cy="3118757"/>
            <wp:effectExtent l="0" t="0" r="0" b="5715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3311" cy="312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220DE4" w:rsidP="00175B4E">
      <w:r>
        <w:rPr>
          <w:noProof/>
          <w:lang w:eastAsia="de-CH"/>
        </w:rPr>
        <w:drawing>
          <wp:inline distT="0" distB="0" distL="0" distR="0" wp14:anchorId="6EBE9B98" wp14:editId="2163FDD9">
            <wp:extent cx="4133088" cy="2319850"/>
            <wp:effectExtent l="0" t="0" r="1270" b="4445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7116" cy="23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820116" w:rsidP="00820116">
      <w:pPr>
        <w:pStyle w:val="Heading2"/>
      </w:pPr>
      <w:bookmarkStart w:id="72" w:name="_Toc467427014"/>
      <w:r>
        <w:lastRenderedPageBreak/>
        <w:t>Werkkategorien</w:t>
      </w:r>
      <w:bookmarkEnd w:id="72"/>
    </w:p>
    <w:p w:rsidR="007E3DA2" w:rsidRDefault="00820116" w:rsidP="00175B4E">
      <w:r>
        <w:rPr>
          <w:noProof/>
          <w:lang w:eastAsia="de-CH"/>
        </w:rPr>
        <w:drawing>
          <wp:inline distT="0" distB="0" distL="0" distR="0" wp14:anchorId="140E2967" wp14:editId="7E571766">
            <wp:extent cx="4411065" cy="1864200"/>
            <wp:effectExtent l="0" t="0" r="0" b="3175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2123" cy="18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16" w:rsidRDefault="00E14134" w:rsidP="00E14134">
      <w:pPr>
        <w:pStyle w:val="Heading2"/>
      </w:pPr>
      <w:bookmarkStart w:id="73" w:name="_Toc467427015"/>
      <w:r>
        <w:t>Sonderfall Computerprogramm</w:t>
      </w:r>
      <w:bookmarkEnd w:id="73"/>
    </w:p>
    <w:p w:rsidR="001918C0" w:rsidRDefault="00E14134" w:rsidP="00175B4E">
      <w:r>
        <w:rPr>
          <w:noProof/>
          <w:lang w:eastAsia="de-CH"/>
        </w:rPr>
        <w:drawing>
          <wp:inline distT="0" distB="0" distL="0" distR="0" wp14:anchorId="6E29B317" wp14:editId="50C8701E">
            <wp:extent cx="4579315" cy="1921677"/>
            <wp:effectExtent l="0" t="0" r="0" b="254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8218" cy="19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34" w:rsidRDefault="002A2FE1" w:rsidP="002A2FE1">
      <w:pPr>
        <w:pStyle w:val="Heading2"/>
      </w:pPr>
      <w:bookmarkStart w:id="74" w:name="_Toc467427016"/>
      <w:r>
        <w:t>Entschlüsselung von Computerprogrammen</w:t>
      </w:r>
      <w:bookmarkEnd w:id="74"/>
    </w:p>
    <w:p w:rsidR="001918C0" w:rsidRDefault="002A2FE1" w:rsidP="00175B4E">
      <w:r>
        <w:rPr>
          <w:noProof/>
          <w:lang w:eastAsia="de-CH"/>
        </w:rPr>
        <w:drawing>
          <wp:inline distT="0" distB="0" distL="0" distR="0" wp14:anchorId="348204FE" wp14:editId="7B0652CC">
            <wp:extent cx="4901184" cy="1430052"/>
            <wp:effectExtent l="0" t="0" r="0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0677" cy="14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E1" w:rsidRDefault="00657589" w:rsidP="00657589">
      <w:pPr>
        <w:pStyle w:val="Heading2"/>
      </w:pPr>
      <w:bookmarkStart w:id="75" w:name="_Toc467427017"/>
      <w:r>
        <w:t>Geschützte Entwürfe und Sammelwerke</w:t>
      </w:r>
      <w:bookmarkEnd w:id="75"/>
    </w:p>
    <w:p w:rsidR="00657589" w:rsidRDefault="00657589" w:rsidP="00657589">
      <w:r>
        <w:rPr>
          <w:noProof/>
          <w:lang w:eastAsia="de-CH"/>
        </w:rPr>
        <w:drawing>
          <wp:inline distT="0" distB="0" distL="0" distR="0" wp14:anchorId="3CA343BC" wp14:editId="5E6A653A">
            <wp:extent cx="4740249" cy="2604733"/>
            <wp:effectExtent l="0" t="0" r="3810" b="5715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124" cy="26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86" w:rsidRDefault="00621886" w:rsidP="00621886">
      <w:pPr>
        <w:pStyle w:val="Heading2"/>
      </w:pPr>
      <w:bookmarkStart w:id="76" w:name="_Toc467427018"/>
      <w:r>
        <w:lastRenderedPageBreak/>
        <w:t>Abgrenzung Urheberrechtsgesetz und Patentschutz</w:t>
      </w:r>
      <w:bookmarkEnd w:id="76"/>
    </w:p>
    <w:p w:rsidR="00621886" w:rsidRDefault="00621886" w:rsidP="00657589">
      <w:r>
        <w:rPr>
          <w:noProof/>
          <w:lang w:eastAsia="de-CH"/>
        </w:rPr>
        <w:drawing>
          <wp:inline distT="0" distB="0" distL="0" distR="0" wp14:anchorId="32BA4B6C" wp14:editId="2FEC308C">
            <wp:extent cx="5142585" cy="2137075"/>
            <wp:effectExtent l="0" t="0" r="127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213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89" w:rsidRDefault="00E63473" w:rsidP="00E63473">
      <w:pPr>
        <w:pStyle w:val="Heading2"/>
      </w:pPr>
      <w:bookmarkStart w:id="77" w:name="_Toc467427019"/>
      <w:r>
        <w:t>Beispiele von Softwarepatenten</w:t>
      </w:r>
      <w:bookmarkEnd w:id="77"/>
    </w:p>
    <w:p w:rsidR="002603E7" w:rsidRDefault="00E63473" w:rsidP="00657589">
      <w:r>
        <w:rPr>
          <w:noProof/>
          <w:lang w:eastAsia="de-CH"/>
        </w:rPr>
        <w:drawing>
          <wp:inline distT="0" distB="0" distL="0" distR="0" wp14:anchorId="130F3B30" wp14:editId="4A5E4920">
            <wp:extent cx="5223052" cy="2786549"/>
            <wp:effectExtent l="0" t="0" r="0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7875" cy="27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/>
    <w:p w:rsidR="00175B4E" w:rsidRPr="00175B4E" w:rsidRDefault="00175B4E" w:rsidP="00175B4E">
      <w:pPr>
        <w:pStyle w:val="Heading1"/>
      </w:pPr>
      <w:bookmarkStart w:id="78" w:name="_Toc467427020"/>
      <w:r>
        <w:lastRenderedPageBreak/>
        <w:t xml:space="preserve">Woche </w:t>
      </w:r>
      <w:r w:rsidR="003731EF">
        <w:t>5</w:t>
      </w:r>
      <w:r w:rsidR="00F7172F">
        <w:t xml:space="preserve"> &amp; 6</w:t>
      </w:r>
      <w:bookmarkEnd w:id="78"/>
    </w:p>
    <w:p w:rsidR="00456F05" w:rsidRDefault="00B84183" w:rsidP="00B84183">
      <w:pPr>
        <w:pStyle w:val="Heading2"/>
      </w:pPr>
      <w:bookmarkStart w:id="79" w:name="_Toc467427021"/>
      <w:r>
        <w:t>Wie wird man Urheber</w:t>
      </w:r>
      <w:bookmarkEnd w:id="79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1E281C4E" wp14:editId="03D2A159">
            <wp:extent cx="4791075" cy="2770501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4687" cy="27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0" w:name="_Toc467427022"/>
      <w:r>
        <w:t>Inhalt des Urheberrechts</w:t>
      </w:r>
      <w:bookmarkEnd w:id="80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428491F9" wp14:editId="72E0D199">
            <wp:extent cx="4829175" cy="2802114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1958" cy="28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1" w:name="_Toc467427023"/>
      <w:r>
        <w:lastRenderedPageBreak/>
        <w:t>Schranken des Urheberrechts</w:t>
      </w:r>
      <w:bookmarkEnd w:id="81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35D5DA1C" wp14:editId="681D4401">
            <wp:extent cx="4924425" cy="2960517"/>
            <wp:effectExtent l="0" t="0" r="0" b="0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8580" cy="29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2" w:name="_Toc467427024"/>
      <w:r>
        <w:t>Erwerb und Rechtsübergang</w:t>
      </w:r>
      <w:bookmarkEnd w:id="82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45C6C06A" wp14:editId="74D08B7B">
            <wp:extent cx="4953000" cy="2444288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1078" cy="24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F83D9E0" wp14:editId="004A71AC">
            <wp:extent cx="5448300" cy="2916330"/>
            <wp:effectExtent l="0" t="0" r="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0970" cy="29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lastRenderedPageBreak/>
        <w:drawing>
          <wp:inline distT="0" distB="0" distL="0" distR="0" wp14:anchorId="42F77A5F" wp14:editId="2B1E72C5">
            <wp:extent cx="5419725" cy="316867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210" cy="31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3" w:name="_Toc467427025"/>
      <w:r>
        <w:t>Urheberrecht im Arbeitsverhältnis</w:t>
      </w:r>
      <w:bookmarkEnd w:id="83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4A25B2C7" wp14:editId="23485383">
            <wp:extent cx="5628561" cy="3028950"/>
            <wp:effectExtent l="0" t="0" r="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5986" cy="30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4" w:name="_Toc467427026"/>
      <w:r>
        <w:t>Schutzdauer im Urheberrecht</w:t>
      </w:r>
      <w:bookmarkEnd w:id="84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28B88C8D" wp14:editId="4AF4CD65">
            <wp:extent cx="4324350" cy="2178493"/>
            <wp:effectExtent l="0" t="0" r="0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9820" cy="21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5" w:name="_Toc467427027"/>
      <w:r>
        <w:lastRenderedPageBreak/>
        <w:t>Patentrecht und wirtschaftliche Gründe der Patentierung</w:t>
      </w:r>
      <w:bookmarkEnd w:id="85"/>
    </w:p>
    <w:p w:rsidR="00B84183" w:rsidRDefault="00DD52B4" w:rsidP="00623AA0">
      <w:r>
        <w:rPr>
          <w:noProof/>
          <w:lang w:eastAsia="de-CH"/>
        </w:rPr>
        <w:drawing>
          <wp:inline distT="0" distB="0" distL="0" distR="0" wp14:anchorId="2C78832B" wp14:editId="264CDC8B">
            <wp:extent cx="4457700" cy="2350218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4972" cy="235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DD52B4" w:rsidP="00DD52B4">
      <w:pPr>
        <w:pStyle w:val="Heading2"/>
      </w:pPr>
      <w:bookmarkStart w:id="86" w:name="_Toc467427028"/>
      <w:r>
        <w:t>Grundprinzipien des Patentrechts</w:t>
      </w:r>
      <w:bookmarkEnd w:id="86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6DB584C1" wp14:editId="67B2CC28">
            <wp:extent cx="4782367" cy="194310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4067" cy="19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F7046E" w:rsidP="00F7046E">
      <w:pPr>
        <w:pStyle w:val="Heading2"/>
      </w:pPr>
      <w:bookmarkStart w:id="87" w:name="_Toc467427029"/>
      <w:r>
        <w:t>Gesetzliche Grundlagen</w:t>
      </w:r>
      <w:bookmarkEnd w:id="87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514F1809" wp14:editId="6259F49F">
            <wp:extent cx="4361798" cy="318135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4121" cy="31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6E" w:rsidRDefault="00F7046E" w:rsidP="00F7046E">
      <w:pPr>
        <w:pStyle w:val="Heading2"/>
      </w:pPr>
      <w:bookmarkStart w:id="88" w:name="_Toc467427030"/>
      <w:r>
        <w:lastRenderedPageBreak/>
        <w:t>Was ist geschützt als Schutzgegenstand</w:t>
      </w:r>
      <w:bookmarkEnd w:id="88"/>
    </w:p>
    <w:p w:rsidR="00F7046E" w:rsidRDefault="00F7046E" w:rsidP="00623AA0">
      <w:r>
        <w:rPr>
          <w:noProof/>
          <w:lang w:eastAsia="de-CH"/>
        </w:rPr>
        <w:drawing>
          <wp:inline distT="0" distB="0" distL="0" distR="0" wp14:anchorId="300A726C" wp14:editId="1BD459FA">
            <wp:extent cx="4819650" cy="2572392"/>
            <wp:effectExtent l="0" t="0" r="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5674" cy="25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CC531B" w:rsidP="00CC531B">
      <w:pPr>
        <w:pStyle w:val="Heading2"/>
      </w:pPr>
      <w:bookmarkStart w:id="89" w:name="_Toc467427031"/>
      <w:r>
        <w:t>Was ist ein Patent</w:t>
      </w:r>
      <w:bookmarkEnd w:id="89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3C8C7CE6" wp14:editId="74A05C6B">
            <wp:extent cx="5352724" cy="2857500"/>
            <wp:effectExtent l="0" t="0" r="635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3920" cy="28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CC531B" w:rsidP="00CC531B">
      <w:pPr>
        <w:pStyle w:val="Heading2"/>
      </w:pPr>
      <w:bookmarkStart w:id="90" w:name="_Toc467427032"/>
      <w:r>
        <w:t>Was ist patentierbar und die rechtlichen Voraussetzungen</w:t>
      </w:r>
      <w:bookmarkEnd w:id="90"/>
    </w:p>
    <w:p w:rsidR="00B84183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47065F0B" wp14:editId="5A7911AB">
            <wp:extent cx="5760720" cy="1853565"/>
            <wp:effectExtent l="0" t="0" r="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1" w:name="_Toc467427033"/>
      <w:r>
        <w:lastRenderedPageBreak/>
        <w:t>Was ist nicht patentfähig und was ist nicht patentierbar</w:t>
      </w:r>
      <w:bookmarkEnd w:id="91"/>
    </w:p>
    <w:p w:rsidR="00CC531B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1A7C3CE" wp14:editId="4C0FAB40">
            <wp:extent cx="5093008" cy="2847975"/>
            <wp:effectExtent l="0" t="0" r="0" b="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4811" cy="28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2" w:name="_Toc467427034"/>
      <w:r>
        <w:t>Welche Arten von Patenten gibt es</w:t>
      </w:r>
      <w:bookmarkEnd w:id="92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10298201" wp14:editId="236D2C58">
            <wp:extent cx="5104961" cy="1952625"/>
            <wp:effectExtent l="0" t="0" r="635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0621" cy="19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E765C5" w:rsidP="00E765C5">
      <w:pPr>
        <w:pStyle w:val="Heading2"/>
      </w:pPr>
      <w:bookmarkStart w:id="93" w:name="_Toc467427035"/>
      <w:r>
        <w:t>Schutzvoraussetzungen im Einzelnen</w:t>
      </w:r>
      <w:bookmarkEnd w:id="93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2E4AE67D" wp14:editId="0A791DEF">
            <wp:extent cx="5267325" cy="2165107"/>
            <wp:effectExtent l="0" t="0" r="0" b="6985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5839" cy="21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4" w:name="_Toc467427036"/>
      <w:r>
        <w:lastRenderedPageBreak/>
        <w:t>«Nicht naheliegen» im Bezug zum Stand der Technik</w:t>
      </w:r>
      <w:bookmarkEnd w:id="94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637E091A" wp14:editId="75301BE2">
            <wp:extent cx="5226190" cy="2228850"/>
            <wp:effectExtent l="0" t="0" r="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33794" cy="22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5" w:name="_Toc467427037"/>
      <w:r>
        <w:t>Technizität am Beispiel von Softwarepatenten</w:t>
      </w:r>
      <w:bookmarkEnd w:id="95"/>
    </w:p>
    <w:p w:rsidR="00E765C5" w:rsidRDefault="001F480D" w:rsidP="00CC531B">
      <w:r>
        <w:rPr>
          <w:noProof/>
          <w:lang w:eastAsia="de-CH"/>
        </w:rPr>
        <w:drawing>
          <wp:inline distT="0" distB="0" distL="0" distR="0" wp14:anchorId="51AAAD74" wp14:editId="1BCD1AD4">
            <wp:extent cx="5760720" cy="3066415"/>
            <wp:effectExtent l="0" t="0" r="0" b="635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1F480D" w:rsidP="001F480D">
      <w:pPr>
        <w:pStyle w:val="Heading2"/>
      </w:pPr>
      <w:bookmarkStart w:id="96" w:name="_Toc467427038"/>
      <w:r>
        <w:t>Beurteilung des Nichtnaheliegens und deren Beurteilung</w:t>
      </w:r>
      <w:bookmarkEnd w:id="96"/>
    </w:p>
    <w:p w:rsidR="00CC531B" w:rsidRDefault="001F480D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268AE8C5" wp14:editId="3A10986C">
            <wp:extent cx="5184183" cy="2124075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6316" cy="21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D74B04">
      <w:pPr>
        <w:pStyle w:val="Heading2"/>
      </w:pPr>
      <w:bookmarkStart w:id="97" w:name="_Toc467427039"/>
      <w:r>
        <w:lastRenderedPageBreak/>
        <w:t>Erwerb und Rechtsübergang</w:t>
      </w:r>
      <w:bookmarkEnd w:id="97"/>
    </w:p>
    <w:p w:rsidR="00D74B04" w:rsidRDefault="00D74B04" w:rsidP="00D74B04">
      <w:r>
        <w:rPr>
          <w:noProof/>
          <w:lang w:eastAsia="de-CH"/>
        </w:rPr>
        <w:drawing>
          <wp:inline distT="0" distB="0" distL="0" distR="0" wp14:anchorId="29B42C52" wp14:editId="00150B67">
            <wp:extent cx="4909300" cy="2628900"/>
            <wp:effectExtent l="0" t="0" r="5715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1078" cy="26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Pr="00D74B04" w:rsidRDefault="00D74B04" w:rsidP="00D74B04">
      <w:pPr>
        <w:pStyle w:val="Heading2"/>
      </w:pPr>
      <w:bookmarkStart w:id="98" w:name="_Toc467427040"/>
      <w:r>
        <w:t>Wie bekomme ich ein Patent</w:t>
      </w:r>
      <w:bookmarkEnd w:id="98"/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42631814" wp14:editId="6E9F90CE">
            <wp:extent cx="4953000" cy="2902899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2793" cy="29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A8318A2" wp14:editId="1254EAFA">
            <wp:extent cx="4981575" cy="2765894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8883" cy="27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lastRenderedPageBreak/>
        <w:drawing>
          <wp:inline distT="0" distB="0" distL="0" distR="0" wp14:anchorId="5EC7307E" wp14:editId="1A9C2A0B">
            <wp:extent cx="5246706" cy="2657475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8861" cy="26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4059A6C" wp14:editId="16020471">
            <wp:extent cx="5250901" cy="2838450"/>
            <wp:effectExtent l="0" t="0" r="6985" b="0"/>
            <wp:docPr id="187" name="Grafik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4193" cy="2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D74B04" w:rsidP="00D74B04">
      <w:pPr>
        <w:pStyle w:val="Heading2"/>
      </w:pPr>
      <w:bookmarkStart w:id="99" w:name="_Toc467427041"/>
      <w:r>
        <w:t>Inhalt des Patentrechts</w:t>
      </w:r>
      <w:bookmarkEnd w:id="99"/>
    </w:p>
    <w:p w:rsidR="00D74B04" w:rsidRDefault="00F92B79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66712968" wp14:editId="1E4E6A21">
            <wp:extent cx="5324475" cy="1516583"/>
            <wp:effectExtent l="0" t="0" r="0" b="7620"/>
            <wp:docPr id="188" name="Grafik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5806" cy="15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F92B79" w:rsidP="00F92B79">
      <w:pPr>
        <w:pStyle w:val="Heading2"/>
      </w:pPr>
      <w:bookmarkStart w:id="100" w:name="_Toc467427042"/>
      <w:r>
        <w:lastRenderedPageBreak/>
        <w:t>Schranken des Patentrechts</w:t>
      </w:r>
      <w:bookmarkEnd w:id="100"/>
    </w:p>
    <w:p w:rsidR="00D74B04" w:rsidRDefault="008C1122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414A2451" wp14:editId="54601755">
            <wp:extent cx="5229225" cy="1991509"/>
            <wp:effectExtent l="0" t="0" r="0" b="8890"/>
            <wp:docPr id="189" name="Grafik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31586" cy="199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A66E57" w:rsidP="00A66E57">
      <w:pPr>
        <w:pStyle w:val="Heading2"/>
      </w:pPr>
      <w:bookmarkStart w:id="101" w:name="_Toc467427043"/>
      <w:r>
        <w:t>Erfindung im Rahmen eines Vertragsverhältnisses</w:t>
      </w:r>
      <w:bookmarkEnd w:id="101"/>
    </w:p>
    <w:p w:rsidR="00CC531B" w:rsidRDefault="00A66E57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056C04E7" wp14:editId="1C04D069">
            <wp:extent cx="5248275" cy="3016370"/>
            <wp:effectExtent l="0" t="0" r="0" b="0"/>
            <wp:docPr id="190" name="Grafik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5606" cy="30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A66E57" w:rsidP="00A66E57">
      <w:pPr>
        <w:pStyle w:val="Heading2"/>
      </w:pPr>
      <w:bookmarkStart w:id="102" w:name="_Toc467427044"/>
      <w:r>
        <w:t>Verletzungstatbestände und Erlöschensgründe</w:t>
      </w:r>
      <w:bookmarkEnd w:id="102"/>
    </w:p>
    <w:p w:rsidR="00A66E57" w:rsidRDefault="00A66E57" w:rsidP="00A66E57">
      <w:r>
        <w:rPr>
          <w:noProof/>
          <w:lang w:eastAsia="de-CH"/>
        </w:rPr>
        <w:drawing>
          <wp:inline distT="0" distB="0" distL="0" distR="0" wp14:anchorId="7FBC1259" wp14:editId="6D18E81A">
            <wp:extent cx="5267325" cy="2851973"/>
            <wp:effectExtent l="0" t="0" r="0" b="5715"/>
            <wp:docPr id="191" name="Grafik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65" cy="28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/>
    <w:p w:rsidR="00FA5840" w:rsidRDefault="00FA5840" w:rsidP="00FA5840">
      <w:pPr>
        <w:pStyle w:val="Heading1"/>
      </w:pPr>
      <w:bookmarkStart w:id="103" w:name="_Toc467427045"/>
      <w:r>
        <w:lastRenderedPageBreak/>
        <w:t>Woche 7</w:t>
      </w:r>
      <w:bookmarkEnd w:id="103"/>
    </w:p>
    <w:p w:rsidR="00FA5840" w:rsidRDefault="00C8172C" w:rsidP="00C8172C">
      <w:pPr>
        <w:pStyle w:val="Heading2"/>
      </w:pPr>
      <w:bookmarkStart w:id="104" w:name="_Toc467427046"/>
      <w:r>
        <w:t>Strafrechtliche Verantwortlichkeit im Internet</w:t>
      </w:r>
      <w:bookmarkEnd w:id="104"/>
    </w:p>
    <w:p w:rsidR="00C8172C" w:rsidRDefault="00066816" w:rsidP="00066816">
      <w:r>
        <w:rPr>
          <w:noProof/>
          <w:lang w:eastAsia="de-CH"/>
        </w:rPr>
        <w:drawing>
          <wp:inline distT="0" distB="0" distL="0" distR="0" wp14:anchorId="6F8D0C60" wp14:editId="1120C47A">
            <wp:extent cx="4410075" cy="2548237"/>
            <wp:effectExtent l="0" t="0" r="0" b="508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29051" cy="25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5" w:name="_Toc467427047"/>
      <w:r>
        <w:t>Geltungsbereich des schweizerischen Strafrechts</w:t>
      </w:r>
      <w:bookmarkEnd w:id="105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311E2AB4" wp14:editId="6D58FF93">
            <wp:extent cx="4390348" cy="2486025"/>
            <wp:effectExtent l="0" t="0" r="0" b="0"/>
            <wp:docPr id="192" name="Grafik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6404" cy="249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6" w:name="_Toc467427048"/>
      <w:r>
        <w:t>Ausführungsort</w:t>
      </w:r>
      <w:bookmarkEnd w:id="106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0A518F7C" wp14:editId="75FA3CDE">
            <wp:extent cx="4467225" cy="2682699"/>
            <wp:effectExtent l="0" t="0" r="0" b="3810"/>
            <wp:docPr id="193" name="Grafik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84235" cy="26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7" w:name="_Toc467427049"/>
      <w:r>
        <w:lastRenderedPageBreak/>
        <w:t>Erfolgsort</w:t>
      </w:r>
      <w:bookmarkEnd w:id="107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1BFE1307" wp14:editId="7D2CA91D">
            <wp:extent cx="4648200" cy="2834930"/>
            <wp:effectExtent l="0" t="0" r="0" b="3810"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64800" cy="28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8" w:name="_Toc467427050"/>
      <w:r>
        <w:t>Wer ist Täter, wer bloss Gehilfe</w:t>
      </w:r>
      <w:bookmarkEnd w:id="108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3560B8DE" wp14:editId="5AA0F5E3">
            <wp:extent cx="4676775" cy="1950203"/>
            <wp:effectExtent l="0" t="0" r="0" b="0"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06155" cy="19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9" w:name="_Toc467427051"/>
      <w:r>
        <w:t>Deliktgruppen</w:t>
      </w:r>
      <w:bookmarkEnd w:id="109"/>
    </w:p>
    <w:p w:rsidR="00C8172C" w:rsidRDefault="00C8172C" w:rsidP="00C8172C">
      <w:pPr>
        <w:pStyle w:val="Heading3"/>
      </w:pPr>
      <w:bookmarkStart w:id="110" w:name="_Toc467427052"/>
      <w:r>
        <w:t>Gruppe 1</w:t>
      </w:r>
      <w:bookmarkEnd w:id="110"/>
    </w:p>
    <w:p w:rsidR="00C8172C" w:rsidRPr="00C8172C" w:rsidRDefault="00066816" w:rsidP="00C8172C">
      <w:r>
        <w:rPr>
          <w:noProof/>
          <w:lang w:eastAsia="de-CH"/>
        </w:rPr>
        <w:drawing>
          <wp:inline distT="0" distB="0" distL="0" distR="0" wp14:anchorId="6C05EC1D" wp14:editId="3A400EE5">
            <wp:extent cx="4686300" cy="2798246"/>
            <wp:effectExtent l="0" t="0" r="0" b="2540"/>
            <wp:docPr id="196" name="Grafi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1291" cy="2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3"/>
      </w:pPr>
      <w:bookmarkStart w:id="111" w:name="_Toc467427053"/>
      <w:r>
        <w:lastRenderedPageBreak/>
        <w:t>Gruppe 2</w:t>
      </w:r>
      <w:bookmarkEnd w:id="111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4688327F" wp14:editId="7205FAAA">
            <wp:extent cx="4886325" cy="2642450"/>
            <wp:effectExtent l="0" t="0" r="0" b="5715"/>
            <wp:docPr id="197" name="Grafik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1157" cy="26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3"/>
      </w:pPr>
      <w:bookmarkStart w:id="112" w:name="_Toc467427054"/>
      <w:r>
        <w:t>Gruppe 3</w:t>
      </w:r>
      <w:bookmarkEnd w:id="112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6A6E455D" wp14:editId="2367F97F">
            <wp:extent cx="4924425" cy="2866610"/>
            <wp:effectExtent l="0" t="0" r="0" b="0"/>
            <wp:docPr id="198" name="Grafik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0991" cy="28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E06575" w:rsidP="00E06575">
      <w:pPr>
        <w:pStyle w:val="Heading2"/>
      </w:pPr>
      <w:bookmarkStart w:id="113" w:name="_Toc467427055"/>
      <w:r>
        <w:t>Weitere Probleme der Verfolgung von Internetdelikten</w:t>
      </w:r>
      <w:bookmarkEnd w:id="113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66DB4883" wp14:editId="0579BF75">
            <wp:extent cx="4562475" cy="2656918"/>
            <wp:effectExtent l="0" t="0" r="0" b="0"/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4774" cy="26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4" w:name="_Toc467427056"/>
      <w:r>
        <w:lastRenderedPageBreak/>
        <w:t>Strafrechtliche Verantwortung von Unternehmen</w:t>
      </w:r>
      <w:bookmarkEnd w:id="114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2AB29444" wp14:editId="1FEEC75A">
            <wp:extent cx="4856506" cy="2114550"/>
            <wp:effectExtent l="0" t="0" r="1270" b="0"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58771" cy="211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5" w:name="_Toc467427057"/>
      <w:r>
        <w:t>Strafrechtliche Verantwortung von Providern</w:t>
      </w:r>
      <w:bookmarkEnd w:id="115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26628896" wp14:editId="2D1EA182">
            <wp:extent cx="4924425" cy="3040311"/>
            <wp:effectExtent l="0" t="0" r="0" b="8255"/>
            <wp:docPr id="201" name="Grafik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38390" cy="304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6" w:name="_Toc467427058"/>
      <w:r>
        <w:t>Fallbeispiel</w:t>
      </w:r>
      <w:r w:rsidR="00066816">
        <w:t xml:space="preserve"> Telekiosk</w:t>
      </w:r>
      <w:bookmarkEnd w:id="116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0B26C8DA" wp14:editId="69F417C1">
            <wp:extent cx="5495925" cy="2959391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1844" cy="29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7" w:name="_Toc467427059"/>
      <w:r>
        <w:lastRenderedPageBreak/>
        <w:t>Regelung der Verantwortlichkeit von Providern international und national</w:t>
      </w:r>
      <w:bookmarkEnd w:id="117"/>
    </w:p>
    <w:p w:rsidR="00E06575" w:rsidRDefault="00651686" w:rsidP="00E06575">
      <w:r>
        <w:rPr>
          <w:noProof/>
          <w:lang w:eastAsia="de-CH"/>
        </w:rPr>
        <w:drawing>
          <wp:inline distT="0" distB="0" distL="0" distR="0" wp14:anchorId="544028AB" wp14:editId="3C6514FE">
            <wp:extent cx="5210175" cy="2818732"/>
            <wp:effectExtent l="0" t="0" r="0" b="127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89" cy="28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8" w:name="_Toc467427060"/>
      <w:r>
        <w:t>Strafrechtliche Haftung des Linksetzers</w:t>
      </w:r>
      <w:bookmarkEnd w:id="118"/>
    </w:p>
    <w:p w:rsidR="00B85F23" w:rsidRDefault="00651686" w:rsidP="00E06575">
      <w:r>
        <w:rPr>
          <w:noProof/>
          <w:lang w:eastAsia="de-CH"/>
        </w:rPr>
        <w:drawing>
          <wp:inline distT="0" distB="0" distL="0" distR="0" wp14:anchorId="0CE32B32" wp14:editId="01FCC541">
            <wp:extent cx="5219700" cy="2933780"/>
            <wp:effectExtent l="0" t="0" r="0" b="0"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26993" cy="293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23" w:rsidRDefault="00B85F23">
      <w:pPr>
        <w:jc w:val="left"/>
      </w:pPr>
      <w:r>
        <w:br w:type="page"/>
      </w:r>
    </w:p>
    <w:p w:rsidR="00066816" w:rsidRDefault="00066816" w:rsidP="00066816">
      <w:pPr>
        <w:pStyle w:val="Heading2"/>
      </w:pPr>
      <w:bookmarkStart w:id="119" w:name="_Toc467427061"/>
      <w:r>
        <w:lastRenderedPageBreak/>
        <w:t>Fallbeispiel</w:t>
      </w:r>
      <w:r w:rsidR="00651686">
        <w:t xml:space="preserve"> Strafrecht</w:t>
      </w:r>
      <w:bookmarkEnd w:id="119"/>
    </w:p>
    <w:p w:rsidR="00066816" w:rsidRDefault="00651686" w:rsidP="00066816">
      <w:r>
        <w:rPr>
          <w:noProof/>
          <w:lang w:eastAsia="de-CH"/>
        </w:rPr>
        <w:drawing>
          <wp:inline distT="0" distB="0" distL="0" distR="0" wp14:anchorId="592808E8" wp14:editId="6FEA9242">
            <wp:extent cx="5010150" cy="1678886"/>
            <wp:effectExtent l="0" t="0" r="0" b="0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0" cy="16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Default="00651686" w:rsidP="00066816">
      <w:r>
        <w:rPr>
          <w:noProof/>
          <w:lang w:eastAsia="de-CH"/>
        </w:rPr>
        <w:drawing>
          <wp:inline distT="0" distB="0" distL="0" distR="0" wp14:anchorId="14F9E6FD" wp14:editId="521F38DF">
            <wp:extent cx="5048250" cy="278232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1513" cy="27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Pr="00066816" w:rsidRDefault="00651686" w:rsidP="00066816"/>
    <w:p w:rsidR="00513F7F" w:rsidRDefault="00513F7F" w:rsidP="00513F7F">
      <w:pPr>
        <w:pStyle w:val="Heading1"/>
      </w:pPr>
      <w:bookmarkStart w:id="120" w:name="_Toc467427062"/>
      <w:r>
        <w:lastRenderedPageBreak/>
        <w:t>Woche 8</w:t>
      </w:r>
      <w:bookmarkEnd w:id="120"/>
    </w:p>
    <w:p w:rsidR="00513F7F" w:rsidRDefault="00753144" w:rsidP="00753144">
      <w:pPr>
        <w:pStyle w:val="Heading2"/>
      </w:pPr>
      <w:bookmarkStart w:id="121" w:name="_Toc467427063"/>
      <w:r>
        <w:t>IT-Sicherheit und rechtliche Grundlagen (DSG, StGB, URG, OR)</w:t>
      </w:r>
      <w:bookmarkEnd w:id="121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12D5AF5C" wp14:editId="2AB528ED">
            <wp:extent cx="4414344" cy="1814008"/>
            <wp:effectExtent l="0" t="0" r="571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43711" cy="182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2" w:name="_Toc467427064"/>
      <w:r>
        <w:t>IT-Sicherheit</w:t>
      </w:r>
      <w:bookmarkEnd w:id="122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02EFD109" wp14:editId="4532FDF1">
            <wp:extent cx="4740165" cy="2873255"/>
            <wp:effectExtent l="0" t="0" r="381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4363" cy="28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3" w:name="_Toc467427065"/>
      <w:r>
        <w:t>Datensicherheit</w:t>
      </w:r>
      <w:bookmarkEnd w:id="123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5044DED1" wp14:editId="7D24E7B7">
            <wp:extent cx="4954746" cy="3142593"/>
            <wp:effectExtent l="0" t="0" r="0" b="127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76019" cy="31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4" w:name="_Toc467427066"/>
      <w:r>
        <w:lastRenderedPageBreak/>
        <w:t>Relevante Gefahrenbereiche bezüglich IT-Sicherheit</w:t>
      </w:r>
      <w:bookmarkEnd w:id="124"/>
    </w:p>
    <w:p w:rsidR="00753144" w:rsidRDefault="00257FB6" w:rsidP="00623AA0">
      <w:r>
        <w:rPr>
          <w:noProof/>
          <w:lang w:eastAsia="de-CH"/>
        </w:rPr>
        <w:drawing>
          <wp:inline distT="0" distB="0" distL="0" distR="0" wp14:anchorId="0BDA57FC" wp14:editId="526E25CE">
            <wp:extent cx="4519448" cy="2564109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31537" cy="257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26" w:rsidRDefault="00CF3526" w:rsidP="00CF3526">
      <w:pPr>
        <w:pStyle w:val="Heading2"/>
      </w:pPr>
      <w:bookmarkStart w:id="125" w:name="_Toc467427067"/>
      <w:r>
        <w:t>Relevante Grundsätze des DSG unter dem Blickwinkel der IT-Sicherheit</w:t>
      </w:r>
      <w:bookmarkEnd w:id="125"/>
    </w:p>
    <w:p w:rsidR="00753144" w:rsidRDefault="00257FB6" w:rsidP="00623AA0">
      <w:r>
        <w:rPr>
          <w:noProof/>
          <w:lang w:eastAsia="de-CH"/>
        </w:rPr>
        <w:drawing>
          <wp:inline distT="0" distB="0" distL="0" distR="0" wp14:anchorId="66AD1FB5" wp14:editId="1AA654B9">
            <wp:extent cx="4782207" cy="21375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00173" cy="21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B6" w:rsidRDefault="00257FB6" w:rsidP="00623AA0">
      <w:r>
        <w:rPr>
          <w:noProof/>
          <w:lang w:eastAsia="de-CH"/>
        </w:rPr>
        <w:drawing>
          <wp:inline distT="0" distB="0" distL="0" distR="0" wp14:anchorId="7A0CFB3F" wp14:editId="5F0F8902">
            <wp:extent cx="4771462" cy="2131695"/>
            <wp:effectExtent l="0" t="0" r="0" b="190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94" cy="214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B6" w:rsidRDefault="00257FB6" w:rsidP="00623AA0">
      <w:r>
        <w:rPr>
          <w:noProof/>
          <w:lang w:eastAsia="de-CH"/>
        </w:rPr>
        <w:drawing>
          <wp:inline distT="0" distB="0" distL="0" distR="0" wp14:anchorId="72080BEF" wp14:editId="39BEB37B">
            <wp:extent cx="4813738" cy="1357845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46794" cy="13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F3526" w:rsidP="00CF3526">
      <w:pPr>
        <w:pStyle w:val="Heading2"/>
      </w:pPr>
      <w:bookmarkStart w:id="126" w:name="_Toc467427068"/>
      <w:r>
        <w:lastRenderedPageBreak/>
        <w:t>Sicherheitsrelevante Bestimmungen des DSG</w:t>
      </w:r>
      <w:bookmarkEnd w:id="126"/>
    </w:p>
    <w:p w:rsidR="00753144" w:rsidRDefault="00D56391" w:rsidP="00623AA0">
      <w:r>
        <w:rPr>
          <w:noProof/>
          <w:lang w:eastAsia="de-CH"/>
        </w:rPr>
        <w:drawing>
          <wp:inline distT="0" distB="0" distL="0" distR="0" wp14:anchorId="63F83FA3" wp14:editId="45AE34C5">
            <wp:extent cx="4099034" cy="1705220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20643" cy="17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391" w:rsidRDefault="00D56391" w:rsidP="00623AA0">
      <w:r>
        <w:rPr>
          <w:noProof/>
          <w:lang w:eastAsia="de-CH"/>
        </w:rPr>
        <w:drawing>
          <wp:inline distT="0" distB="0" distL="0" distR="0" wp14:anchorId="472B3A44" wp14:editId="60670E3B">
            <wp:extent cx="3121572" cy="1387709"/>
            <wp:effectExtent l="0" t="0" r="3175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471" cy="140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E" w:rsidRDefault="00C610DE" w:rsidP="00623AA0">
      <w:r>
        <w:rPr>
          <w:noProof/>
          <w:lang w:eastAsia="de-CH"/>
        </w:rPr>
        <w:drawing>
          <wp:inline distT="0" distB="0" distL="0" distR="0" wp14:anchorId="6C99CADE" wp14:editId="630893E4">
            <wp:extent cx="4403834" cy="2635407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30178" cy="265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E" w:rsidRDefault="00C610DE" w:rsidP="00623AA0">
      <w:r>
        <w:rPr>
          <w:noProof/>
          <w:lang w:eastAsia="de-CH"/>
        </w:rPr>
        <w:drawing>
          <wp:inline distT="0" distB="0" distL="0" distR="0" wp14:anchorId="5B1E8BBC" wp14:editId="3DE39971">
            <wp:extent cx="4299508" cy="2732690"/>
            <wp:effectExtent l="0" t="0" r="63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13462" cy="27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425603" w:rsidP="00425603">
      <w:pPr>
        <w:pStyle w:val="Heading2"/>
      </w:pPr>
      <w:bookmarkStart w:id="127" w:name="_Toc467427069"/>
      <w:r>
        <w:lastRenderedPageBreak/>
        <w:t>Sicherheit durch vertragliche Regelung: Geheimhaltunsvereinbarung</w:t>
      </w:r>
      <w:bookmarkEnd w:id="127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5F825E56" wp14:editId="276A04BA">
            <wp:extent cx="5391807" cy="3003769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9576" cy="30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425603" w:rsidP="00425603">
      <w:pPr>
        <w:pStyle w:val="Heading2"/>
      </w:pPr>
      <w:bookmarkStart w:id="128" w:name="_Toc467427070"/>
      <w:r>
        <w:t>Sicherheit durch Backup Vertrag</w:t>
      </w:r>
      <w:bookmarkEnd w:id="128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2944143C" wp14:editId="33C91245">
            <wp:extent cx="5307724" cy="2831722"/>
            <wp:effectExtent l="0" t="0" r="762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15087" cy="2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C30DE" w:rsidP="00CC30DE">
      <w:pPr>
        <w:pStyle w:val="Heading2"/>
      </w:pPr>
      <w:bookmarkStart w:id="129" w:name="_Toc467427071"/>
      <w:r>
        <w:t>Sicherheit durch Escrow Agreement</w:t>
      </w:r>
      <w:bookmarkEnd w:id="129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43CEBE0D" wp14:editId="6D5DE285">
            <wp:extent cx="5154702" cy="2238704"/>
            <wp:effectExtent l="0" t="0" r="825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66847" cy="224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C30DE" w:rsidP="00CC30DE">
      <w:pPr>
        <w:pStyle w:val="Heading2"/>
      </w:pPr>
      <w:bookmarkStart w:id="130" w:name="_Toc467427072"/>
      <w:r>
        <w:lastRenderedPageBreak/>
        <w:t>Überprüfung der IT-Sicherheit</w:t>
      </w:r>
      <w:bookmarkEnd w:id="130"/>
    </w:p>
    <w:p w:rsidR="00753144" w:rsidRDefault="005F3552" w:rsidP="00623AA0">
      <w:r>
        <w:rPr>
          <w:noProof/>
          <w:lang w:eastAsia="de-CH"/>
        </w:rPr>
        <w:drawing>
          <wp:inline distT="0" distB="0" distL="0" distR="0" wp14:anchorId="45C7F470" wp14:editId="22F94AB9">
            <wp:extent cx="5152939" cy="2648606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59891" cy="265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A7843" w:rsidP="007A7843">
      <w:pPr>
        <w:pStyle w:val="Heading2"/>
      </w:pPr>
      <w:bookmarkStart w:id="131" w:name="_Toc467427073"/>
      <w:r>
        <w:t>Weiterer rechtlicher Rahmen der IT-Sicherheit</w:t>
      </w:r>
      <w:bookmarkEnd w:id="131"/>
    </w:p>
    <w:p w:rsidR="00753144" w:rsidRDefault="005F3552" w:rsidP="00623AA0">
      <w:r>
        <w:rPr>
          <w:noProof/>
          <w:lang w:eastAsia="de-CH"/>
        </w:rPr>
        <w:drawing>
          <wp:inline distT="0" distB="0" distL="0" distR="0" wp14:anchorId="50B47379" wp14:editId="35BEC1BF">
            <wp:extent cx="5171089" cy="2743436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78565" cy="274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B71BF5" w:rsidP="000431D5">
      <w:r>
        <w:rPr>
          <w:noProof/>
          <w:lang w:eastAsia="de-CH"/>
        </w:rPr>
        <w:drawing>
          <wp:inline distT="0" distB="0" distL="0" distR="0" wp14:anchorId="721B9F97" wp14:editId="28C65094">
            <wp:extent cx="4782207" cy="2437492"/>
            <wp:effectExtent l="0" t="0" r="0" b="127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07482" cy="245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lastRenderedPageBreak/>
        <w:drawing>
          <wp:inline distT="0" distB="0" distL="0" distR="0" wp14:anchorId="5B0E06D2" wp14:editId="442883F3">
            <wp:extent cx="5538951" cy="3276236"/>
            <wp:effectExtent l="0" t="0" r="508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44422" cy="327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drawing>
          <wp:inline distT="0" distB="0" distL="0" distR="0" wp14:anchorId="615ADD10" wp14:editId="75DF9C34">
            <wp:extent cx="5591503" cy="3067561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01906" cy="307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drawing>
          <wp:inline distT="0" distB="0" distL="0" distR="0" wp14:anchorId="1E787E97" wp14:editId="0F9D1889">
            <wp:extent cx="5612524" cy="2332365"/>
            <wp:effectExtent l="0" t="0" r="762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26649" cy="23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lastRenderedPageBreak/>
        <w:drawing>
          <wp:inline distT="0" distB="0" distL="0" distR="0" wp14:anchorId="18C303A8" wp14:editId="0C700D3D">
            <wp:extent cx="5244662" cy="2203776"/>
            <wp:effectExtent l="0" t="0" r="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021" cy="22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Pr="000431D5" w:rsidRDefault="000431D5" w:rsidP="000431D5">
      <w:pPr>
        <w:pStyle w:val="Heading2"/>
      </w:pPr>
      <w:bookmarkStart w:id="132" w:name="_Toc467427074"/>
      <w:r>
        <w:t>Internationale Best Practices zur IT-Sicherheit</w:t>
      </w:r>
      <w:bookmarkEnd w:id="132"/>
    </w:p>
    <w:p w:rsidR="00753144" w:rsidRDefault="00B71BF5" w:rsidP="00623AA0">
      <w:r>
        <w:rPr>
          <w:noProof/>
          <w:lang w:eastAsia="de-CH"/>
        </w:rPr>
        <w:drawing>
          <wp:inline distT="0" distB="0" distL="0" distR="0" wp14:anchorId="41B8A265" wp14:editId="633AD03C">
            <wp:extent cx="5297213" cy="3255288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12291" cy="32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0431D5" w:rsidP="000431D5">
      <w:pPr>
        <w:pStyle w:val="Heading2"/>
      </w:pPr>
      <w:bookmarkStart w:id="133" w:name="_Toc467427075"/>
      <w:r>
        <w:t>Telekommunikations-/Fernmelde-, Multimedia und Internetrecht</w:t>
      </w:r>
      <w:bookmarkEnd w:id="133"/>
    </w:p>
    <w:p w:rsidR="00753144" w:rsidRDefault="00B71BF5" w:rsidP="00623AA0">
      <w:r>
        <w:rPr>
          <w:noProof/>
          <w:lang w:eastAsia="de-CH"/>
        </w:rPr>
        <w:drawing>
          <wp:inline distT="0" distB="0" distL="0" distR="0" wp14:anchorId="62537BF1" wp14:editId="37C6A6D7">
            <wp:extent cx="5108027" cy="2832725"/>
            <wp:effectExtent l="0" t="0" r="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2431" cy="283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lastRenderedPageBreak/>
        <w:drawing>
          <wp:inline distT="0" distB="0" distL="0" distR="0" wp14:anchorId="5AFB5B39" wp14:editId="77E780BB">
            <wp:extent cx="5311968" cy="2732689"/>
            <wp:effectExtent l="0" t="0" r="317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31615" cy="27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drawing>
          <wp:inline distT="0" distB="0" distL="0" distR="0" wp14:anchorId="07427CC6" wp14:editId="1CB96EB4">
            <wp:extent cx="5307724" cy="2998466"/>
            <wp:effectExtent l="0" t="0" r="762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20008" cy="30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drawing>
          <wp:inline distT="0" distB="0" distL="0" distR="0" wp14:anchorId="10D8C0C4" wp14:editId="6667DCB8">
            <wp:extent cx="5328744" cy="2750130"/>
            <wp:effectExtent l="0" t="0" r="571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43719" cy="27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lastRenderedPageBreak/>
        <w:drawing>
          <wp:inline distT="0" distB="0" distL="0" distR="0" wp14:anchorId="398B5D8E" wp14:editId="3290DAD7">
            <wp:extent cx="5244662" cy="2760500"/>
            <wp:effectExtent l="0" t="0" r="0" b="190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3666" cy="277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B71BF5">
      <w:pPr>
        <w:pStyle w:val="Heading2"/>
      </w:pPr>
      <w:bookmarkStart w:id="134" w:name="_Toc467427076"/>
      <w:r>
        <w:t>Exkurs BÜPF</w:t>
      </w:r>
      <w:bookmarkEnd w:id="134"/>
    </w:p>
    <w:p w:rsidR="00B71BF5" w:rsidRDefault="007C635D" w:rsidP="00623AA0">
      <w:r>
        <w:rPr>
          <w:noProof/>
          <w:lang w:eastAsia="de-CH"/>
        </w:rPr>
        <w:drawing>
          <wp:inline distT="0" distB="0" distL="0" distR="0" wp14:anchorId="7A28442B" wp14:editId="75CC0C32">
            <wp:extent cx="5276193" cy="2949247"/>
            <wp:effectExtent l="0" t="0" r="127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1024" cy="29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35D" w:rsidRDefault="007C635D" w:rsidP="00623AA0">
      <w:r>
        <w:rPr>
          <w:noProof/>
          <w:lang w:eastAsia="de-CH"/>
        </w:rPr>
        <w:drawing>
          <wp:inline distT="0" distB="0" distL="0" distR="0" wp14:anchorId="2FFCCDA1" wp14:editId="10696FE2">
            <wp:extent cx="5108027" cy="2773042"/>
            <wp:effectExtent l="0" t="0" r="0" b="889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4883" cy="277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0431D5" w:rsidP="000431D5">
      <w:pPr>
        <w:pStyle w:val="Heading2"/>
      </w:pPr>
      <w:bookmarkStart w:id="135" w:name="_Toc467427077"/>
      <w:r>
        <w:lastRenderedPageBreak/>
        <w:t>Sicherheitskonzept</w:t>
      </w:r>
      <w:bookmarkEnd w:id="135"/>
    </w:p>
    <w:p w:rsidR="00753144" w:rsidRDefault="00AE0033" w:rsidP="00623AA0">
      <w:r>
        <w:rPr>
          <w:noProof/>
          <w:lang w:eastAsia="de-CH"/>
        </w:rPr>
        <w:drawing>
          <wp:inline distT="0" distB="0" distL="0" distR="0" wp14:anchorId="37F5F523" wp14:editId="71CA16DB">
            <wp:extent cx="5760720" cy="3199765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623AA0"/>
    <w:p w:rsidR="00840AC5" w:rsidRDefault="00840AC5" w:rsidP="00840AC5">
      <w:pPr>
        <w:pStyle w:val="Heading1"/>
      </w:pPr>
      <w:bookmarkStart w:id="136" w:name="_Toc467427078"/>
      <w:r>
        <w:lastRenderedPageBreak/>
        <w:t>Woche 9</w:t>
      </w:r>
      <w:bookmarkEnd w:id="136"/>
    </w:p>
    <w:p w:rsidR="000431D5" w:rsidRDefault="000431D5" w:rsidP="000431D5">
      <w:pPr>
        <w:pStyle w:val="Heading2"/>
      </w:pPr>
      <w:bookmarkStart w:id="137" w:name="_Toc467427079"/>
      <w:r>
        <w:t xml:space="preserve">Begriff der </w:t>
      </w:r>
      <w:r w:rsidR="00DC09EB">
        <w:t>unerlaubten</w:t>
      </w:r>
      <w:r>
        <w:t xml:space="preserve"> Handlung</w:t>
      </w:r>
      <w:bookmarkEnd w:id="137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70DBB2E9" wp14:editId="376B8F74">
            <wp:extent cx="4834758" cy="2862377"/>
            <wp:effectExtent l="0" t="0" r="444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48774" cy="28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38" w:name="_Toc467427080"/>
      <w:r>
        <w:t>Haftung für Schäden</w:t>
      </w:r>
      <w:bookmarkEnd w:id="138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346B23E4" wp14:editId="0D4CB800">
            <wp:extent cx="5123031" cy="2627586"/>
            <wp:effectExtent l="0" t="0" r="1905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1649" cy="263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39" w:name="_Toc467427081"/>
      <w:r>
        <w:t>Haftungsgrundlage im Überblick</w:t>
      </w:r>
      <w:bookmarkEnd w:id="139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533B8721" wp14:editId="2DBBE07F">
            <wp:extent cx="4498427" cy="231367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17591" cy="23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40" w:name="_Toc467427082"/>
      <w:r>
        <w:lastRenderedPageBreak/>
        <w:t>Ausservertragliche Haftung des OR</w:t>
      </w:r>
      <w:bookmarkEnd w:id="140"/>
    </w:p>
    <w:p w:rsidR="000431D5" w:rsidRDefault="00306C99" w:rsidP="00623AA0">
      <w:r>
        <w:rPr>
          <w:noProof/>
          <w:lang w:eastAsia="de-CH"/>
        </w:rPr>
        <w:drawing>
          <wp:inline distT="0" distB="0" distL="0" distR="0" wp14:anchorId="1BA02402" wp14:editId="69921938">
            <wp:extent cx="5734653" cy="33528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5007" cy="336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41" w:name="_Toc467427083"/>
      <w:r>
        <w:t>Fallbeispiel</w:t>
      </w:r>
      <w:bookmarkEnd w:id="141"/>
    </w:p>
    <w:p w:rsidR="000431D5" w:rsidRDefault="00306C99" w:rsidP="00623AA0">
      <w:r>
        <w:rPr>
          <w:noProof/>
          <w:lang w:eastAsia="de-CH"/>
        </w:rPr>
        <w:drawing>
          <wp:inline distT="0" distB="0" distL="0" distR="0" wp14:anchorId="24DE77E6" wp14:editId="05AA8461">
            <wp:extent cx="4456669" cy="2049517"/>
            <wp:effectExtent l="0" t="0" r="127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75821" cy="20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2" w:name="_Toc467427084"/>
      <w:r>
        <w:t>Verschuldenshaftung</w:t>
      </w:r>
      <w:bookmarkEnd w:id="142"/>
    </w:p>
    <w:p w:rsidR="00306C99" w:rsidRPr="00306C99" w:rsidRDefault="00306C99" w:rsidP="00306C99">
      <w:r>
        <w:rPr>
          <w:noProof/>
          <w:lang w:eastAsia="de-CH"/>
        </w:rPr>
        <w:drawing>
          <wp:inline distT="0" distB="0" distL="0" distR="0" wp14:anchorId="79A53E33" wp14:editId="535016DF">
            <wp:extent cx="3268717" cy="2294773"/>
            <wp:effectExtent l="0" t="0" r="825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81174" cy="230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99" w:rsidRDefault="00306C99" w:rsidP="00306C99">
      <w:pPr>
        <w:pStyle w:val="Heading2"/>
      </w:pPr>
      <w:bookmarkStart w:id="143" w:name="_Toc467427085"/>
      <w:r>
        <w:lastRenderedPageBreak/>
        <w:t>Voraussetzung der Haftbarkeit</w:t>
      </w:r>
      <w:bookmarkEnd w:id="143"/>
    </w:p>
    <w:p w:rsidR="000431D5" w:rsidRDefault="009D69BC" w:rsidP="009D69BC">
      <w:pPr>
        <w:pStyle w:val="Heading3"/>
      </w:pPr>
      <w:bookmarkStart w:id="144" w:name="_Toc467427086"/>
      <w:r>
        <w:t>Erste Voraussetzung: Der Schaden</w:t>
      </w:r>
      <w:bookmarkEnd w:id="144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428A5C07" wp14:editId="50F94B6A">
            <wp:extent cx="5443855" cy="2917551"/>
            <wp:effectExtent l="0" t="0" r="444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49379" cy="29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CC" w:rsidRDefault="006142CC" w:rsidP="009D69BC">
      <w:r>
        <w:rPr>
          <w:noProof/>
          <w:lang w:eastAsia="de-CH"/>
        </w:rPr>
        <w:drawing>
          <wp:inline distT="0" distB="0" distL="0" distR="0" wp14:anchorId="06CEF74E" wp14:editId="4CF21DFD">
            <wp:extent cx="5444358" cy="2489930"/>
            <wp:effectExtent l="0" t="0" r="4445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6670" cy="249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5" w:name="_Toc467427087"/>
      <w:r>
        <w:t>Zweite Voraussetzung: Widerrechtlichkeit</w:t>
      </w:r>
      <w:bookmarkEnd w:id="145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7F7544A7" wp14:editId="50D7C163">
            <wp:extent cx="4771696" cy="2544694"/>
            <wp:effectExtent l="0" t="0" r="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78535" cy="254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6" w:name="_Toc467427088"/>
      <w:r>
        <w:lastRenderedPageBreak/>
        <w:t>Dritte Voraussetzung: Kausalzusammenhang</w:t>
      </w:r>
      <w:bookmarkEnd w:id="146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0022E396" wp14:editId="5581A531">
            <wp:extent cx="4908331" cy="2641366"/>
            <wp:effectExtent l="0" t="0" r="6985" b="698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13124" cy="26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7" w:name="_Toc467427089"/>
      <w:r>
        <w:t>Vierte Voraussetzung: Verschulden</w:t>
      </w:r>
      <w:bookmarkEnd w:id="147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69AB2F60" wp14:editId="674577A6">
            <wp:extent cx="5002924" cy="2800910"/>
            <wp:effectExtent l="0" t="0" r="762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5362" cy="28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8" w:name="_Toc467427090"/>
      <w:r>
        <w:t>Kausalhaftung des OR</w:t>
      </w:r>
      <w:bookmarkEnd w:id="148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6F0C0C38" wp14:editId="3C3DB648">
            <wp:extent cx="4897820" cy="2556887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08360" cy="256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9" w:name="_Toc467427091"/>
      <w:r>
        <w:lastRenderedPageBreak/>
        <w:t>Geschäftsherrenhaftung</w:t>
      </w:r>
      <w:bookmarkEnd w:id="149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2686BE67" wp14:editId="1A432B85">
            <wp:extent cx="5760720" cy="316801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0" w:name="_Toc467427092"/>
      <w:r>
        <w:t>Werkeigentümerhaftung</w:t>
      </w:r>
      <w:bookmarkEnd w:id="150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1DE94657" wp14:editId="193C33DA">
            <wp:extent cx="5760720" cy="24282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1" w:name="_Toc467427093"/>
      <w:r>
        <w:t>Weitere Kausalhaftungen</w:t>
      </w:r>
      <w:bookmarkEnd w:id="151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359DE72C" wp14:editId="05BA4693">
            <wp:extent cx="5760720" cy="2491105"/>
            <wp:effectExtent l="0" t="0" r="0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Pr="009D69BC" w:rsidRDefault="009D69BC" w:rsidP="009D69BC">
      <w:pPr>
        <w:pStyle w:val="Heading2"/>
      </w:pPr>
      <w:bookmarkStart w:id="152" w:name="_Toc467427094"/>
      <w:r>
        <w:lastRenderedPageBreak/>
        <w:t>Exkurs: Produktehaftpflichtgesetz PrHG 1</w:t>
      </w:r>
      <w:bookmarkEnd w:id="152"/>
    </w:p>
    <w:p w:rsidR="000431D5" w:rsidRDefault="006D2E53" w:rsidP="00623AA0">
      <w:r>
        <w:rPr>
          <w:noProof/>
          <w:lang w:eastAsia="de-CH"/>
        </w:rPr>
        <w:drawing>
          <wp:inline distT="0" distB="0" distL="0" distR="0" wp14:anchorId="563222BC" wp14:editId="5C6B5C03">
            <wp:extent cx="5133508" cy="2911365"/>
            <wp:effectExtent l="0" t="0" r="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52089" cy="29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3" w:name="_Toc467427095"/>
      <w:r>
        <w:t>Exkurs: Produktehaftpflichtgesetz PrHG 2</w:t>
      </w:r>
      <w:bookmarkEnd w:id="153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1DB5D781" wp14:editId="64191F5E">
            <wp:extent cx="4887310" cy="2412409"/>
            <wp:effectExtent l="0" t="0" r="8890" b="698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19130" cy="24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4" w:name="_Toc467427096"/>
      <w:r>
        <w:t>Produkteigenschaft von Software</w:t>
      </w:r>
      <w:bookmarkEnd w:id="154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32D53922" wp14:editId="38FD9AFA">
            <wp:extent cx="5129048" cy="2756749"/>
            <wp:effectExtent l="0" t="0" r="0" b="571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38826" cy="27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5" w:name="_Toc467427097"/>
      <w:r>
        <w:lastRenderedPageBreak/>
        <w:t>Exkurs: Produktehaftpflichtgesetz PrHG 3</w:t>
      </w:r>
      <w:bookmarkEnd w:id="155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742F498D" wp14:editId="5525932B">
            <wp:extent cx="5760720" cy="172339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6" w:name="_Toc467427098"/>
      <w:r>
        <w:t>Exkurs:</w:t>
      </w:r>
      <w:r w:rsidR="006D2E53">
        <w:t xml:space="preserve"> Produktsicherheitsgesetz PRSG 1</w:t>
      </w:r>
      <w:bookmarkEnd w:id="156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1D8BB6A9" wp14:editId="13EB234D">
            <wp:extent cx="5760720" cy="299529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53" w:rsidRDefault="006D2E53" w:rsidP="006D2E53">
      <w:pPr>
        <w:pStyle w:val="Heading2"/>
      </w:pPr>
      <w:bookmarkStart w:id="157" w:name="_Toc467427099"/>
      <w:r>
        <w:t>Exkurs: Produktsicherheitsgesetz PRSG 2</w:t>
      </w:r>
      <w:bookmarkEnd w:id="157"/>
    </w:p>
    <w:p w:rsidR="006D2E53" w:rsidRPr="006D2E53" w:rsidRDefault="006D2E53" w:rsidP="006D2E53">
      <w:r>
        <w:rPr>
          <w:noProof/>
          <w:lang w:eastAsia="de-CH"/>
        </w:rPr>
        <w:drawing>
          <wp:inline distT="0" distB="0" distL="0" distR="0" wp14:anchorId="3EB5F366" wp14:editId="65477342">
            <wp:extent cx="5760720" cy="2694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8" w:name="_Toc467427100"/>
      <w:r>
        <w:lastRenderedPageBreak/>
        <w:t>Mehrheit von Haftungsgründen</w:t>
      </w:r>
      <w:bookmarkEnd w:id="158"/>
    </w:p>
    <w:p w:rsidR="000431D5" w:rsidRDefault="0059708B" w:rsidP="00623AA0">
      <w:r>
        <w:rPr>
          <w:noProof/>
          <w:lang w:eastAsia="de-CH"/>
        </w:rPr>
        <w:drawing>
          <wp:inline distT="0" distB="0" distL="0" distR="0" wp14:anchorId="011D97B4" wp14:editId="67517701">
            <wp:extent cx="5307724" cy="1528194"/>
            <wp:effectExtent l="0" t="0" r="762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13981" cy="15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9" w:name="_Toc467427101"/>
      <w:r>
        <w:t>Mehrheit von Haftpflichtigen</w:t>
      </w:r>
      <w:bookmarkEnd w:id="159"/>
    </w:p>
    <w:p w:rsidR="009D69BC" w:rsidRDefault="0059708B" w:rsidP="00623AA0">
      <w:r>
        <w:rPr>
          <w:noProof/>
          <w:lang w:eastAsia="de-CH"/>
        </w:rPr>
        <w:drawing>
          <wp:inline distT="0" distB="0" distL="0" distR="0" wp14:anchorId="3B4F5E6C" wp14:editId="6EE61A3E">
            <wp:extent cx="5244662" cy="1229073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5019" cy="123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623AA0"/>
    <w:p w:rsidR="00840AC5" w:rsidRDefault="00840AC5" w:rsidP="00840AC5">
      <w:pPr>
        <w:pStyle w:val="Heading1"/>
      </w:pPr>
      <w:bookmarkStart w:id="160" w:name="_Toc467427102"/>
      <w:r>
        <w:lastRenderedPageBreak/>
        <w:t>Woche 10</w:t>
      </w:r>
      <w:bookmarkEnd w:id="160"/>
    </w:p>
    <w:p w:rsidR="00840AC5" w:rsidRPr="00623AA0" w:rsidRDefault="00840AC5" w:rsidP="00623AA0"/>
    <w:sectPr w:rsidR="00840AC5" w:rsidRPr="00623AA0" w:rsidSect="00164DB6">
      <w:headerReference w:type="default" r:id="rId170"/>
      <w:footerReference w:type="default" r:id="rId17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3CD6" w:rsidRDefault="00473CD6" w:rsidP="006B5E49">
      <w:pPr>
        <w:spacing w:after="0" w:line="240" w:lineRule="auto"/>
      </w:pPr>
      <w:r>
        <w:separator/>
      </w:r>
    </w:p>
  </w:endnote>
  <w:endnote w:type="continuationSeparator" w:id="0">
    <w:p w:rsidR="00473CD6" w:rsidRDefault="00473CD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42CC" w:rsidRPr="003037A4" w:rsidRDefault="006142CC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5648CD">
      <w:rPr>
        <w:noProof/>
      </w:rPr>
      <w:t>5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5648CD">
      <w:rPr>
        <w:noProof/>
      </w:rPr>
      <w:t>61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3CD6" w:rsidRDefault="00473CD6" w:rsidP="006B5E49">
      <w:pPr>
        <w:spacing w:after="0" w:line="240" w:lineRule="auto"/>
      </w:pPr>
      <w:r>
        <w:separator/>
      </w:r>
    </w:p>
  </w:footnote>
  <w:footnote w:type="continuationSeparator" w:id="0">
    <w:p w:rsidR="00473CD6" w:rsidRDefault="00473CD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142CC" w:rsidRDefault="006142CC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78C708E"/>
    <w:multiLevelType w:val="hybridMultilevel"/>
    <w:tmpl w:val="70FA84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11E3"/>
    <w:rsid w:val="0001007A"/>
    <w:rsid w:val="000431D5"/>
    <w:rsid w:val="000450A3"/>
    <w:rsid w:val="000512A4"/>
    <w:rsid w:val="00057AA2"/>
    <w:rsid w:val="00066816"/>
    <w:rsid w:val="000A251E"/>
    <w:rsid w:val="000B15F2"/>
    <w:rsid w:val="000E01D5"/>
    <w:rsid w:val="000E0DEE"/>
    <w:rsid w:val="000E5459"/>
    <w:rsid w:val="000F2018"/>
    <w:rsid w:val="000F3962"/>
    <w:rsid w:val="00105030"/>
    <w:rsid w:val="0012397E"/>
    <w:rsid w:val="00145068"/>
    <w:rsid w:val="00160860"/>
    <w:rsid w:val="00164748"/>
    <w:rsid w:val="00164DB6"/>
    <w:rsid w:val="00175B4E"/>
    <w:rsid w:val="00180439"/>
    <w:rsid w:val="00180F85"/>
    <w:rsid w:val="00184F21"/>
    <w:rsid w:val="001918C0"/>
    <w:rsid w:val="001A52D5"/>
    <w:rsid w:val="001A6B64"/>
    <w:rsid w:val="001E23DC"/>
    <w:rsid w:val="001E32AD"/>
    <w:rsid w:val="001E3E35"/>
    <w:rsid w:val="001E6DE5"/>
    <w:rsid w:val="001F480D"/>
    <w:rsid w:val="00212F60"/>
    <w:rsid w:val="002148EF"/>
    <w:rsid w:val="00220DE4"/>
    <w:rsid w:val="00221B39"/>
    <w:rsid w:val="00226BD8"/>
    <w:rsid w:val="00257FB6"/>
    <w:rsid w:val="002603E7"/>
    <w:rsid w:val="00261965"/>
    <w:rsid w:val="002666EB"/>
    <w:rsid w:val="0026725B"/>
    <w:rsid w:val="002865EA"/>
    <w:rsid w:val="002A2FE1"/>
    <w:rsid w:val="002A5D6F"/>
    <w:rsid w:val="003037A4"/>
    <w:rsid w:val="003059CD"/>
    <w:rsid w:val="00306C99"/>
    <w:rsid w:val="00315772"/>
    <w:rsid w:val="0033460C"/>
    <w:rsid w:val="00342602"/>
    <w:rsid w:val="00342932"/>
    <w:rsid w:val="00350EE8"/>
    <w:rsid w:val="003731EF"/>
    <w:rsid w:val="0038683A"/>
    <w:rsid w:val="003917D7"/>
    <w:rsid w:val="003A70B0"/>
    <w:rsid w:val="003A7B0F"/>
    <w:rsid w:val="003B27B1"/>
    <w:rsid w:val="003C0B46"/>
    <w:rsid w:val="003D5735"/>
    <w:rsid w:val="003E53D8"/>
    <w:rsid w:val="003F2CD9"/>
    <w:rsid w:val="004254A8"/>
    <w:rsid w:val="00425603"/>
    <w:rsid w:val="00452BB5"/>
    <w:rsid w:val="00456F05"/>
    <w:rsid w:val="00461BAF"/>
    <w:rsid w:val="00473CD6"/>
    <w:rsid w:val="004867F1"/>
    <w:rsid w:val="00490E5E"/>
    <w:rsid w:val="004B5461"/>
    <w:rsid w:val="004B776C"/>
    <w:rsid w:val="004C0215"/>
    <w:rsid w:val="004C7583"/>
    <w:rsid w:val="00510030"/>
    <w:rsid w:val="00513F7F"/>
    <w:rsid w:val="00551261"/>
    <w:rsid w:val="005648CD"/>
    <w:rsid w:val="00593FEA"/>
    <w:rsid w:val="0059708B"/>
    <w:rsid w:val="005D7893"/>
    <w:rsid w:val="005F3552"/>
    <w:rsid w:val="005F6883"/>
    <w:rsid w:val="006142CC"/>
    <w:rsid w:val="00614EB5"/>
    <w:rsid w:val="00621886"/>
    <w:rsid w:val="00623AA0"/>
    <w:rsid w:val="00651686"/>
    <w:rsid w:val="00657589"/>
    <w:rsid w:val="0067227E"/>
    <w:rsid w:val="00681E8F"/>
    <w:rsid w:val="00683F5A"/>
    <w:rsid w:val="0069402D"/>
    <w:rsid w:val="00695C4B"/>
    <w:rsid w:val="006A6BF8"/>
    <w:rsid w:val="006B0D09"/>
    <w:rsid w:val="006B5E49"/>
    <w:rsid w:val="006D2E53"/>
    <w:rsid w:val="006D62FC"/>
    <w:rsid w:val="006E2F0C"/>
    <w:rsid w:val="006E35E8"/>
    <w:rsid w:val="00706509"/>
    <w:rsid w:val="007528F8"/>
    <w:rsid w:val="00753144"/>
    <w:rsid w:val="007628F0"/>
    <w:rsid w:val="007A7843"/>
    <w:rsid w:val="007B0CD9"/>
    <w:rsid w:val="007C4A82"/>
    <w:rsid w:val="007C6073"/>
    <w:rsid w:val="007C635D"/>
    <w:rsid w:val="007E3DA2"/>
    <w:rsid w:val="007F1B4E"/>
    <w:rsid w:val="00820116"/>
    <w:rsid w:val="00840AC5"/>
    <w:rsid w:val="00886010"/>
    <w:rsid w:val="008C1085"/>
    <w:rsid w:val="008C1122"/>
    <w:rsid w:val="008D2FDB"/>
    <w:rsid w:val="008D68BE"/>
    <w:rsid w:val="009137FB"/>
    <w:rsid w:val="00923291"/>
    <w:rsid w:val="00935BBA"/>
    <w:rsid w:val="00945E65"/>
    <w:rsid w:val="0095096E"/>
    <w:rsid w:val="0095118E"/>
    <w:rsid w:val="009637E6"/>
    <w:rsid w:val="00973D65"/>
    <w:rsid w:val="00990E7F"/>
    <w:rsid w:val="00994BC3"/>
    <w:rsid w:val="009B342F"/>
    <w:rsid w:val="009D69BC"/>
    <w:rsid w:val="009D7E41"/>
    <w:rsid w:val="00A02C1E"/>
    <w:rsid w:val="00A249CD"/>
    <w:rsid w:val="00A46237"/>
    <w:rsid w:val="00A66E57"/>
    <w:rsid w:val="00A95762"/>
    <w:rsid w:val="00A95EA2"/>
    <w:rsid w:val="00AD36CA"/>
    <w:rsid w:val="00AE0033"/>
    <w:rsid w:val="00AF65CF"/>
    <w:rsid w:val="00AF7A48"/>
    <w:rsid w:val="00B25571"/>
    <w:rsid w:val="00B278F6"/>
    <w:rsid w:val="00B42792"/>
    <w:rsid w:val="00B70D48"/>
    <w:rsid w:val="00B71BF5"/>
    <w:rsid w:val="00B7241C"/>
    <w:rsid w:val="00B84183"/>
    <w:rsid w:val="00B853C3"/>
    <w:rsid w:val="00B85F23"/>
    <w:rsid w:val="00BB69E3"/>
    <w:rsid w:val="00BB78F3"/>
    <w:rsid w:val="00BC693F"/>
    <w:rsid w:val="00BC7B70"/>
    <w:rsid w:val="00BD2261"/>
    <w:rsid w:val="00BF0C5F"/>
    <w:rsid w:val="00C36948"/>
    <w:rsid w:val="00C569D5"/>
    <w:rsid w:val="00C610DE"/>
    <w:rsid w:val="00C6413D"/>
    <w:rsid w:val="00C8172C"/>
    <w:rsid w:val="00C8506B"/>
    <w:rsid w:val="00CA607D"/>
    <w:rsid w:val="00CC1F1F"/>
    <w:rsid w:val="00CC30DE"/>
    <w:rsid w:val="00CC531B"/>
    <w:rsid w:val="00CF3526"/>
    <w:rsid w:val="00D21C86"/>
    <w:rsid w:val="00D317A7"/>
    <w:rsid w:val="00D37A9B"/>
    <w:rsid w:val="00D56391"/>
    <w:rsid w:val="00D563A8"/>
    <w:rsid w:val="00D63D76"/>
    <w:rsid w:val="00D71511"/>
    <w:rsid w:val="00D72BF9"/>
    <w:rsid w:val="00D74B04"/>
    <w:rsid w:val="00DA36E8"/>
    <w:rsid w:val="00DA72F7"/>
    <w:rsid w:val="00DC09EB"/>
    <w:rsid w:val="00DD04C4"/>
    <w:rsid w:val="00DD52B4"/>
    <w:rsid w:val="00DD6959"/>
    <w:rsid w:val="00DE60A2"/>
    <w:rsid w:val="00DF1936"/>
    <w:rsid w:val="00DF5BC1"/>
    <w:rsid w:val="00E06575"/>
    <w:rsid w:val="00E07B93"/>
    <w:rsid w:val="00E14134"/>
    <w:rsid w:val="00E376F9"/>
    <w:rsid w:val="00E52C9A"/>
    <w:rsid w:val="00E571CE"/>
    <w:rsid w:val="00E63473"/>
    <w:rsid w:val="00E765C5"/>
    <w:rsid w:val="00EA0F2E"/>
    <w:rsid w:val="00EB4DB3"/>
    <w:rsid w:val="00EB766F"/>
    <w:rsid w:val="00EB7CC3"/>
    <w:rsid w:val="00EF3A69"/>
    <w:rsid w:val="00F34BB8"/>
    <w:rsid w:val="00F40999"/>
    <w:rsid w:val="00F44376"/>
    <w:rsid w:val="00F63A89"/>
    <w:rsid w:val="00F67E52"/>
    <w:rsid w:val="00F7046E"/>
    <w:rsid w:val="00F711FE"/>
    <w:rsid w:val="00F7172F"/>
    <w:rsid w:val="00F771D3"/>
    <w:rsid w:val="00F92B79"/>
    <w:rsid w:val="00F969C9"/>
    <w:rsid w:val="00FA5840"/>
    <w:rsid w:val="00FA71B5"/>
    <w:rsid w:val="00FB15E0"/>
    <w:rsid w:val="00FD2629"/>
    <w:rsid w:val="00FE42FE"/>
    <w:rsid w:val="00FF29A1"/>
    <w:rsid w:val="00FF2AE6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7359B01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5D7893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5D7893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5D7893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5D7893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5D7893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5D7893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72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EFAE99-0BC1-492A-8F37-8A18BB70F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62</Pages>
  <Words>2914</Words>
  <Characters>18360</Characters>
  <Application>Microsoft Office Word</Application>
  <DocSecurity>0</DocSecurity>
  <Lines>153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21232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131</cp:revision>
  <dcterms:created xsi:type="dcterms:W3CDTF">2016-09-20T18:44:00Z</dcterms:created>
  <dcterms:modified xsi:type="dcterms:W3CDTF">2016-11-20T16:40:00Z</dcterms:modified>
</cp:coreProperties>
</file>